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widowControl/>
        <w:spacing w:before="0" w:after="0"/>
        <w:rPr>
          <w:color w:val="000000"/>
        </w:rPr>
      </w:pPr>
      <w:r>
        <w:rPr>
          <w:color w:val="000000"/>
        </w:rPr>
        <w:t>ZSK-271-1/2</w:t>
      </w:r>
      <w:r>
        <w:rPr>
          <w:color w:val="000000"/>
        </w:rPr>
        <w:t>6</w:t>
      </w:r>
    </w:p>
    <w:p>
      <w:pPr>
        <w:pStyle w:val="Normal"/>
        <w:rPr>
          <w:b/>
        </w:rPr>
      </w:pPr>
      <w:r>
        <w:rPr>
          <w:b/>
          <w:color w:val="000000"/>
        </w:rPr>
      </w:r>
    </w:p>
    <w:p>
      <w:pPr>
        <w:pStyle w:val="Heading1"/>
        <w:widowControl/>
        <w:jc w:val="right"/>
        <w:rPr>
          <w:sz w:val="20"/>
        </w:rPr>
      </w:pPr>
      <w:r>
        <w:rPr>
          <w:sz w:val="20"/>
        </w:rPr>
        <w:t>Załącznik Nr 2 do SWZ- Formularz ofertowy</w:t>
      </w:r>
    </w:p>
    <w:p>
      <w:pPr>
        <w:pStyle w:val="Normal"/>
        <w:rPr/>
      </w:pPr>
      <w:r>
        <w:rPr>
          <w:sz w:val="20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ab/>
        <w:tab/>
        <w:tab/>
        <w:t xml:space="preserve">               </w:t>
        <w:tab/>
        <w:tab/>
        <w:tab/>
        <w:t xml:space="preserve">   .................................. dnia, .......................</w:t>
      </w:r>
    </w:p>
    <w:p>
      <w:pPr>
        <w:pStyle w:val="kasia"/>
        <w:widowControl/>
        <w:spacing w:lineRule="auto" w:line="240"/>
        <w:jc w:val="center"/>
        <w:rPr>
          <w:b/>
        </w:rPr>
      </w:pPr>
      <w:r>
        <w:rPr>
          <w:rFonts w:cs="Arial"/>
          <w:b/>
        </w:rPr>
      </w:r>
    </w:p>
    <w:p>
      <w:pPr>
        <w:pStyle w:val="kasia"/>
        <w:widowControl/>
        <w:spacing w:lineRule="auto" w:line="240"/>
        <w:jc w:val="center"/>
        <w:rPr>
          <w:b/>
        </w:rPr>
      </w:pPr>
      <w:r>
        <w:rPr>
          <w:b/>
        </w:rPr>
      </w:r>
    </w:p>
    <w:p>
      <w:pPr>
        <w:pStyle w:val="kasia"/>
        <w:widowControl/>
        <w:spacing w:lineRule="auto" w:line="240"/>
        <w:jc w:val="center"/>
        <w:rPr>
          <w:b/>
        </w:rPr>
      </w:pPr>
      <w:r>
        <w:rPr>
          <w:b/>
        </w:rPr>
        <w:t>Formularz ofertowy</w:t>
      </w:r>
    </w:p>
    <w:p>
      <w:pPr>
        <w:pStyle w:val="kasia"/>
        <w:widowControl/>
        <w:spacing w:lineRule="auto" w:line="240"/>
        <w:rPr>
          <w:sz w:val="20"/>
        </w:rPr>
      </w:pPr>
      <w:r>
        <w:rPr>
          <w:sz w:val="20"/>
        </w:rPr>
        <w:t xml:space="preserve">1. </w:t>
      </w:r>
    </w:p>
    <w:p>
      <w:pPr>
        <w:pStyle w:val="Normal"/>
        <w:spacing w:lineRule="auto" w:line="360" w:before="0" w:after="120"/>
        <w:rPr>
          <w:rFonts w:ascii="Arial" w:hAnsi="Arial" w:cs="Arial"/>
        </w:rPr>
      </w:pPr>
      <w:r>
        <w:rPr>
          <w:rFonts w:cs="Arial" w:ascii="Arial" w:hAnsi="Arial"/>
        </w:rPr>
        <w:t>Nazwa i adres oferenta: ...........................................................................................................</w:t>
      </w:r>
    </w:p>
    <w:p>
      <w:pPr>
        <w:pStyle w:val="Normal"/>
        <w:spacing w:lineRule="auto" w:line="360" w:before="0" w:after="120"/>
        <w:rPr>
          <w:rFonts w:ascii="Arial" w:hAnsi="Arial" w:cs="Arial"/>
        </w:rPr>
      </w:pPr>
      <w:r>
        <w:rPr>
          <w:rFonts w:cs="Arial" w:ascii="Arial" w:hAnsi="Aria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120"/>
        <w:rPr>
          <w:rFonts w:ascii="Arial" w:hAnsi="Arial" w:cs="Arial"/>
          <w:lang w:val="en-US"/>
        </w:rPr>
      </w:pPr>
      <w:r>
        <w:rPr>
          <w:rFonts w:eastAsia="Calibri" w:cs="Lato" w:ascii="Lato" w:hAnsi="Lato"/>
          <w:color w:val="000000"/>
          <w:lang w:val="en-US"/>
        </w:rPr>
        <w:t>NIP …………………………….….……………Regon ……………..…….....................................</w:t>
      </w:r>
    </w:p>
    <w:p>
      <w:pPr>
        <w:pStyle w:val="Normal"/>
        <w:spacing w:lineRule="auto" w:line="360" w:before="0" w:after="12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>Tel. …………………………………..</w:t>
      </w:r>
    </w:p>
    <w:p>
      <w:pPr>
        <w:pStyle w:val="Normal"/>
        <w:spacing w:lineRule="auto" w:line="360" w:before="0" w:after="120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  <w:t>e-mail ……………………………….</w:t>
      </w:r>
    </w:p>
    <w:p>
      <w:pPr>
        <w:pStyle w:val="Normal"/>
        <w:spacing w:lineRule="auto" w:line="360" w:before="0" w:after="120"/>
        <w:rPr>
          <w:rFonts w:ascii="Arial" w:hAnsi="Arial" w:cs="Arial"/>
        </w:rPr>
      </w:pPr>
      <w:r>
        <w:rPr>
          <w:rFonts w:cs="Arial" w:ascii="Arial" w:hAnsi="Arial"/>
        </w:rPr>
        <w:t xml:space="preserve">Województwo .……………………………..     </w:t>
      </w:r>
    </w:p>
    <w:p>
      <w:pPr>
        <w:pStyle w:val="Normal"/>
        <w:spacing w:lineRule="auto" w:line="360" w:before="0" w:after="120"/>
        <w:jc w:val="both"/>
        <w:rPr>
          <w:rFonts w:ascii="Arial" w:hAnsi="Arial" w:cs="Arial"/>
        </w:rPr>
      </w:pPr>
      <w:r>
        <w:rPr>
          <w:rFonts w:cs="Arial" w:ascii="Arial" w:hAnsi="Arial"/>
        </w:rPr>
        <w:t>Informujemy, że jesteśmy    mikroprzedsiębiorstwem /małym /średnim przedsiębiorstwem *</w:t>
        <w:br/>
        <w:t xml:space="preserve"> (niepotrzebne skreślić)                  </w:t>
      </w:r>
    </w:p>
    <w:p>
      <w:pPr>
        <w:pStyle w:val="Normal"/>
        <w:numPr>
          <w:ilvl w:val="0"/>
          <w:numId w:val="2"/>
        </w:numPr>
        <w:suppressAutoHyphens w:val="false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Przedmiot oferty: dostawa oleju opałowego dla Zespołu Szkół im. H. Kołłątaja w Jordanowie oraz Zespołu Szkół im. bł. ks. P. Dańkowskiego w Jordanowie w sezonie grzewczym 202</w:t>
      </w:r>
      <w:r>
        <w:rPr>
          <w:b/>
          <w:i/>
          <w:sz w:val="22"/>
          <w:szCs w:val="22"/>
        </w:rPr>
        <w:t>6</w:t>
      </w:r>
      <w:r>
        <w:rPr>
          <w:b/>
          <w:i/>
          <w:sz w:val="22"/>
          <w:szCs w:val="22"/>
        </w:rPr>
        <w:t>/202</w:t>
      </w:r>
      <w:r>
        <w:rPr>
          <w:b/>
          <w:i/>
          <w:sz w:val="22"/>
          <w:szCs w:val="22"/>
        </w:rPr>
        <w:t>7</w:t>
      </w:r>
    </w:p>
    <w:p>
      <w:pPr>
        <w:pStyle w:val="Normal"/>
        <w:suppressAutoHyphens w:val="false"/>
        <w:ind w:left="283" w:right="0"/>
        <w:jc w:val="both"/>
        <w:rPr>
          <w:sz w:val="22"/>
          <w:szCs w:val="22"/>
        </w:rPr>
      </w:pPr>
      <w:r>
        <w:rPr>
          <w:b/>
          <w:i/>
          <w:sz w:val="22"/>
          <w:szCs w:val="22"/>
        </w:rPr>
      </w:r>
    </w:p>
    <w:p>
      <w:pPr>
        <w:pStyle w:val="Normal"/>
        <w:numPr>
          <w:ilvl w:val="0"/>
          <w:numId w:val="2"/>
        </w:numPr>
        <w:suppressAutoHyphens w:val="false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Cena oferty:</w:t>
      </w:r>
    </w:p>
    <w:p>
      <w:pPr>
        <w:pStyle w:val="western"/>
        <w:pBdr>
          <w:top w:val="single" w:sz="4" w:space="6" w:color="000000"/>
          <w:left w:val="single" w:sz="4" w:space="4" w:color="000000"/>
          <w:bottom w:val="single" w:sz="4" w:space="3" w:color="000000"/>
          <w:right w:val="single" w:sz="4" w:space="4" w:color="000000"/>
        </w:pBdr>
        <w:spacing w:before="0" w:after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Cena wyjściowa producenta oleju opałowego lekkiego   </w:t>
      </w:r>
      <w:r>
        <w:rPr>
          <w:rFonts w:cs="Calibri" w:ascii="Calibri" w:hAnsi="Calibri"/>
          <w:b/>
          <w:bCs/>
          <w:sz w:val="22"/>
          <w:szCs w:val="22"/>
        </w:rPr>
        <w:t xml:space="preserve">z dnia </w:t>
      </w:r>
      <w:r>
        <w:rPr>
          <w:rFonts w:cs="Calibri" w:ascii="Calibri" w:hAnsi="Calibri"/>
          <w:b/>
          <w:bCs/>
          <w:sz w:val="22"/>
          <w:szCs w:val="22"/>
        </w:rPr>
        <w:t>30</w:t>
      </w:r>
      <w:r>
        <w:rPr>
          <w:rFonts w:cs="Calibri" w:ascii="Calibri" w:hAnsi="Calibri"/>
          <w:b/>
          <w:bCs/>
          <w:sz w:val="22"/>
          <w:szCs w:val="22"/>
        </w:rPr>
        <w:t>.</w:t>
      </w:r>
      <w:r>
        <w:rPr>
          <w:rFonts w:cs="Calibri" w:ascii="Calibri" w:hAnsi="Calibri"/>
          <w:b/>
          <w:bCs/>
          <w:sz w:val="22"/>
          <w:szCs w:val="22"/>
        </w:rPr>
        <w:t>09</w:t>
      </w:r>
      <w:r>
        <w:rPr>
          <w:rFonts w:cs="Calibri" w:ascii="Calibri" w:hAnsi="Calibri"/>
          <w:b/>
          <w:bCs/>
          <w:sz w:val="22"/>
          <w:szCs w:val="22"/>
        </w:rPr>
        <w:t>.202</w:t>
      </w:r>
      <w:r>
        <w:rPr>
          <w:rFonts w:cs="Calibri" w:ascii="Calibri" w:hAnsi="Calibri"/>
          <w:b/>
          <w:bCs/>
          <w:sz w:val="22"/>
          <w:szCs w:val="22"/>
        </w:rPr>
        <w:t>6</w:t>
      </w:r>
      <w:r>
        <w:rPr>
          <w:rFonts w:cs="Calibri" w:ascii="Calibri" w:hAnsi="Calibri"/>
          <w:b/>
          <w:bCs/>
          <w:sz w:val="22"/>
          <w:szCs w:val="22"/>
        </w:rPr>
        <w:t>r. opublikowana</w:t>
      </w:r>
      <w:r>
        <w:rPr>
          <w:rFonts w:cs="Calibri" w:ascii="Calibri" w:hAnsi="Calibri"/>
          <w:sz w:val="22"/>
          <w:szCs w:val="22"/>
        </w:rPr>
        <w:t xml:space="preserve"> na stronie </w:t>
      </w:r>
    </w:p>
    <w:p>
      <w:pPr>
        <w:pStyle w:val="western"/>
        <w:pBdr>
          <w:top w:val="single" w:sz="4" w:space="6" w:color="000000"/>
          <w:left w:val="single" w:sz="4" w:space="4" w:color="000000"/>
          <w:bottom w:val="single" w:sz="4" w:space="3" w:color="000000"/>
          <w:right w:val="single" w:sz="4" w:space="4" w:color="000000"/>
        </w:pBdr>
        <w:spacing w:before="100" w:after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internetowej producenta …………………….  strona www………….…………………….…….….….  (</w:t>
      </w:r>
      <w:r>
        <w:rPr>
          <w:rFonts w:cs="Calibri" w:ascii="Calibri" w:hAnsi="Calibri"/>
          <w:sz w:val="20"/>
          <w:szCs w:val="20"/>
        </w:rPr>
        <w:t>wskazać adres i producenta</w:t>
      </w:r>
      <w:r>
        <w:rPr>
          <w:rFonts w:cs="Calibri" w:ascii="Calibri" w:hAnsi="Calibri"/>
          <w:sz w:val="22"/>
          <w:szCs w:val="22"/>
        </w:rPr>
        <w:t>) ………..</w:t>
      </w:r>
      <w:r>
        <w:rPr>
          <w:rFonts w:cs="Calibri" w:ascii="Calibri" w:hAnsi="Calibri"/>
          <w:b/>
          <w:sz w:val="22"/>
          <w:szCs w:val="22"/>
        </w:rPr>
        <w:t>................zł / litr</w:t>
      </w:r>
      <w:r>
        <w:rPr>
          <w:rFonts w:cs="Calibri" w:ascii="Calibri" w:hAnsi="Calibri"/>
          <w:b/>
          <w:sz w:val="22"/>
          <w:szCs w:val="22"/>
          <w:vertAlign w:val="superscript"/>
        </w:rPr>
        <w:t xml:space="preserve"> </w:t>
      </w:r>
      <w:r>
        <w:rPr>
          <w:rFonts w:cs="Calibri" w:ascii="Calibri" w:hAnsi="Calibri"/>
          <w:b/>
          <w:sz w:val="22"/>
          <w:szCs w:val="22"/>
        </w:rPr>
        <w:t>netto</w:t>
      </w:r>
    </w:p>
    <w:p>
      <w:pPr>
        <w:pStyle w:val="western"/>
        <w:pBdr>
          <w:top w:val="single" w:sz="4" w:space="6" w:color="000000"/>
          <w:left w:val="single" w:sz="4" w:space="4" w:color="000000"/>
          <w:bottom w:val="single" w:sz="4" w:space="3" w:color="000000"/>
          <w:right w:val="single" w:sz="4" w:space="4" w:color="000000"/>
        </w:pBdr>
        <w:spacing w:before="119" w:after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b/>
          <w:bCs/>
          <w:sz w:val="22"/>
          <w:szCs w:val="22"/>
        </w:rPr>
        <w:t>STAŁA MARŻA</w:t>
      </w:r>
      <w:r>
        <w:rPr>
          <w:rFonts w:cs="Calibri" w:ascii="Calibri" w:hAnsi="Calibri"/>
          <w:sz w:val="22"/>
          <w:szCs w:val="22"/>
        </w:rPr>
        <w:t xml:space="preserve"> </w:t>
      </w:r>
      <w:r>
        <w:rPr>
          <w:rFonts w:cs="Calibri" w:ascii="Calibri" w:hAnsi="Calibri"/>
          <w:b/>
          <w:bCs/>
          <w:sz w:val="22"/>
          <w:szCs w:val="22"/>
        </w:rPr>
        <w:t>…………………</w:t>
      </w:r>
      <w:r>
        <w:rPr>
          <w:rFonts w:cs="Calibri" w:ascii="Calibri" w:hAnsi="Calibri"/>
          <w:sz w:val="22"/>
          <w:szCs w:val="22"/>
        </w:rPr>
        <w:t xml:space="preserve"> </w:t>
      </w:r>
      <w:r>
        <w:rPr>
          <w:rFonts w:cs="Calibri" w:ascii="Calibri" w:hAnsi="Calibri"/>
          <w:b/>
          <w:bCs/>
          <w:sz w:val="22"/>
          <w:szCs w:val="22"/>
        </w:rPr>
        <w:t>% I /LUB UPUST W WYSOKOŚCI ...................%</w:t>
      </w:r>
      <w:r>
        <w:rPr>
          <w:rFonts w:cs="Calibri" w:ascii="Calibri" w:hAnsi="Calibri"/>
          <w:sz w:val="22"/>
          <w:szCs w:val="22"/>
        </w:rPr>
        <w:t xml:space="preserve"> </w:t>
      </w:r>
    </w:p>
    <w:p>
      <w:pPr>
        <w:pStyle w:val="western"/>
        <w:pBdr>
          <w:top w:val="single" w:sz="4" w:space="6" w:color="000000"/>
          <w:left w:val="single" w:sz="4" w:space="4" w:color="000000"/>
          <w:bottom w:val="single" w:sz="4" w:space="3" w:color="000000"/>
          <w:right w:val="single" w:sz="4" w:space="4" w:color="000000"/>
        </w:pBdr>
        <w:spacing w:before="100" w:after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  <w:u w:val="single"/>
        </w:rPr>
        <w:t>Razem cena jednostkowa  z marżą/ upustem:</w:t>
      </w:r>
    </w:p>
    <w:p>
      <w:pPr>
        <w:pStyle w:val="western"/>
        <w:pBdr>
          <w:top w:val="single" w:sz="4" w:space="6" w:color="000000"/>
          <w:left w:val="single" w:sz="4" w:space="4" w:color="000000"/>
          <w:bottom w:val="single" w:sz="4" w:space="3" w:color="000000"/>
          <w:right w:val="single" w:sz="4" w:space="4" w:color="000000"/>
        </w:pBdr>
        <w:spacing w:before="100" w:after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cena ofertowa </w:t>
      </w:r>
      <w:r>
        <w:rPr>
          <w:rFonts w:cs="Calibri" w:ascii="Calibri" w:hAnsi="Calibri"/>
          <w:b/>
          <w:bCs/>
          <w:sz w:val="22"/>
          <w:szCs w:val="22"/>
        </w:rPr>
        <w:t>netto</w:t>
      </w:r>
      <w:r>
        <w:rPr>
          <w:rFonts w:cs="Calibri" w:ascii="Calibri" w:hAnsi="Calibri"/>
          <w:sz w:val="22"/>
          <w:szCs w:val="22"/>
        </w:rPr>
        <w:t xml:space="preserve"> 1litr </w:t>
      </w:r>
      <w:r>
        <w:rPr>
          <w:rFonts w:cs="Calibri" w:ascii="Calibri" w:hAnsi="Calibri"/>
          <w:sz w:val="22"/>
          <w:szCs w:val="22"/>
          <w:vertAlign w:val="superscript"/>
        </w:rPr>
        <w:t xml:space="preserve"> </w:t>
      </w:r>
      <w:r>
        <w:rPr>
          <w:rFonts w:cs="Calibri" w:ascii="Calibri" w:hAnsi="Calibri"/>
          <w:sz w:val="22"/>
          <w:szCs w:val="22"/>
        </w:rPr>
        <w:t>oleju opałowego wraz z dostawą .......................................zł /litr</w:t>
      </w:r>
    </w:p>
    <w:p>
      <w:pPr>
        <w:pStyle w:val="western"/>
        <w:pBdr>
          <w:top w:val="single" w:sz="4" w:space="6" w:color="000000"/>
          <w:left w:val="single" w:sz="4" w:space="4" w:color="000000"/>
          <w:bottom w:val="single" w:sz="4" w:space="3" w:color="000000"/>
          <w:right w:val="single" w:sz="4" w:space="4" w:color="000000"/>
        </w:pBdr>
        <w:spacing w:before="100" w:after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stawka podatku VAT ........ %  </w:t>
      </w:r>
    </w:p>
    <w:p>
      <w:pPr>
        <w:pStyle w:val="western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360" w:before="100"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cs="Calibri" w:ascii="Calibri" w:hAnsi="Calibri"/>
          <w:b/>
          <w:bCs/>
          <w:sz w:val="22"/>
          <w:szCs w:val="22"/>
        </w:rPr>
        <w:t>RAZEM ZA CAŁOŚĆ ZAMÓWIENIA:</w:t>
      </w:r>
    </w:p>
    <w:p>
      <w:pPr>
        <w:pStyle w:val="western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360" w:before="0" w:after="0"/>
        <w:rPr>
          <w:rFonts w:ascii="Calibri" w:hAnsi="Calibri" w:cs="Calibri"/>
          <w:b/>
          <w:bCs/>
          <w:sz w:val="22"/>
          <w:szCs w:val="22"/>
          <w:vertAlign w:val="superscript"/>
        </w:rPr>
      </w:pPr>
      <w:r>
        <w:rPr>
          <w:rFonts w:cs="Calibri" w:ascii="Calibri" w:hAnsi="Calibri"/>
          <w:b/>
          <w:bCs/>
          <w:sz w:val="22"/>
          <w:szCs w:val="22"/>
        </w:rPr>
        <w:t xml:space="preserve">Cena ofertowa brutto 65 000 + 50 000 = 115 000 litrów </w:t>
      </w:r>
      <w:r>
        <w:rPr>
          <w:rFonts w:cs="Calibri" w:ascii="Calibri" w:hAnsi="Calibri"/>
          <w:b/>
          <w:bCs/>
          <w:sz w:val="22"/>
          <w:szCs w:val="22"/>
          <w:vertAlign w:val="superscript"/>
        </w:rPr>
        <w:t xml:space="preserve"> </w:t>
      </w:r>
      <w:r>
        <w:rPr>
          <w:rFonts w:cs="Calibri" w:ascii="Calibri" w:hAnsi="Calibri"/>
          <w:b/>
          <w:bCs/>
          <w:sz w:val="22"/>
          <w:szCs w:val="22"/>
        </w:rPr>
        <w:t>(ilość przewidziana do realizacji zamówienia) oleju opałowego wraz z dostawą.................................... zł  za całość zamówienia</w:t>
      </w:r>
      <w:r>
        <w:rPr>
          <w:rFonts w:cs="Calibri" w:ascii="Calibri" w:hAnsi="Calibri"/>
          <w:b/>
          <w:bCs/>
          <w:sz w:val="22"/>
          <w:szCs w:val="22"/>
          <w:vertAlign w:val="superscript"/>
        </w:rPr>
        <w:t xml:space="preserve"> </w:t>
      </w:r>
    </w:p>
    <w:p>
      <w:pPr>
        <w:pStyle w:val="western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0"/>
        <w:rPr>
          <w:rFonts w:ascii="Calibri" w:hAnsi="Calibri" w:cs="Calibri"/>
          <w:bCs/>
          <w:sz w:val="22"/>
          <w:szCs w:val="22"/>
        </w:rPr>
      </w:pPr>
      <w:r>
        <w:rPr>
          <w:rFonts w:cs="Calibri" w:ascii="Calibri" w:hAnsi="Calibri"/>
          <w:bCs/>
          <w:sz w:val="22"/>
          <w:szCs w:val="22"/>
        </w:rPr>
        <w:t>słownie/ ……………………………………………………………………………………………………………………………………….</w:t>
      </w:r>
    </w:p>
    <w:p>
      <w:pPr>
        <w:pStyle w:val="western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((</w:t>
      </w:r>
      <w:r>
        <w:rPr>
          <w:rFonts w:cs="Arial" w:ascii="Arial" w:hAnsi="Arial"/>
          <w:bCs/>
          <w:sz w:val="20"/>
          <w:szCs w:val="20"/>
        </w:rPr>
        <w:t xml:space="preserve">cena jednostkowa producenta oleju opałowego [zł/litr] netto obowiązująca na dzień </w:t>
      </w:r>
      <w:r>
        <w:rPr>
          <w:rFonts w:cs="Arial" w:ascii="Arial" w:hAnsi="Arial"/>
          <w:bCs/>
          <w:sz w:val="20"/>
          <w:szCs w:val="20"/>
        </w:rPr>
        <w:t>30</w:t>
      </w:r>
      <w:r>
        <w:rPr>
          <w:rFonts w:cs="Arial" w:ascii="Arial" w:hAnsi="Arial"/>
          <w:bCs/>
          <w:sz w:val="20"/>
          <w:szCs w:val="20"/>
        </w:rPr>
        <w:t>.</w:t>
      </w:r>
      <w:r>
        <w:rPr>
          <w:rFonts w:cs="Arial" w:ascii="Arial" w:hAnsi="Arial"/>
          <w:bCs/>
          <w:sz w:val="20"/>
          <w:szCs w:val="20"/>
        </w:rPr>
        <w:t>09</w:t>
      </w:r>
      <w:r>
        <w:rPr>
          <w:rFonts w:cs="Arial" w:ascii="Arial" w:hAnsi="Arial"/>
          <w:bCs/>
          <w:sz w:val="20"/>
          <w:szCs w:val="20"/>
        </w:rPr>
        <w:t>.202</w:t>
      </w:r>
      <w:r>
        <w:rPr>
          <w:rFonts w:cs="Arial" w:ascii="Arial" w:hAnsi="Arial"/>
          <w:bCs/>
          <w:sz w:val="20"/>
          <w:szCs w:val="20"/>
        </w:rPr>
        <w:t>6</w:t>
      </w:r>
      <w:r>
        <w:rPr>
          <w:rFonts w:cs="Arial" w:ascii="Arial" w:hAnsi="Arial"/>
          <w:bCs/>
          <w:sz w:val="20"/>
          <w:szCs w:val="20"/>
        </w:rPr>
        <w:t xml:space="preserve"> r. + stała marża – stały upust) × ilość  [litrów] + podatek VAT</w:t>
      </w:r>
      <w:r>
        <w:rPr>
          <w:rFonts w:cs="Calibri" w:ascii="Calibri" w:hAnsi="Calibri"/>
          <w:sz w:val="20"/>
          <w:szCs w:val="20"/>
        </w:rPr>
        <w:t>)</w:t>
      </w:r>
    </w:p>
    <w:p>
      <w:pPr>
        <w:pStyle w:val="Normal"/>
        <w:jc w:val="both"/>
        <w:rPr>
          <w:rFonts w:ascii="Calibri" w:hAnsi="Calibri" w:cs="Calibri"/>
          <w:sz w:val="24"/>
          <w:szCs w:val="24"/>
          <w:lang w:eastAsia="pl-PL"/>
        </w:rPr>
      </w:pPr>
      <w:r>
        <w:rPr>
          <w:rFonts w:cs="Calibri" w:ascii="Calibri" w:hAnsi="Calibri"/>
          <w:sz w:val="24"/>
          <w:szCs w:val="24"/>
          <w:lang w:eastAsia="pl-PL"/>
        </w:rPr>
      </w:r>
    </w:p>
    <w:tbl>
      <w:tblPr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>
        <w:trPr/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Calibri" w:hAnsi="Calibri" w:cs="Calibri"/>
                <w:sz w:val="22"/>
                <w:szCs w:val="22"/>
                <w:lang w:eastAsia="pl-PL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  <w:lang w:eastAsia="pl-PL"/>
              </w:rPr>
              <w:t xml:space="preserve">Termin realizacji dostawy częściowej do 72  godzin od zgłoszenia zapotrzebowania </w:t>
            </w:r>
            <w:r>
              <w:rPr>
                <w:rFonts w:cs="Calibri" w:ascii="Calibri" w:hAnsi="Calibri"/>
                <w:b/>
                <w:bCs/>
                <w:i/>
                <w:iCs/>
                <w:sz w:val="22"/>
                <w:szCs w:val="22"/>
                <w:lang w:eastAsia="pl-PL"/>
              </w:rPr>
              <w:t xml:space="preserve"> </w:t>
            </w:r>
          </w:p>
        </w:tc>
      </w:tr>
    </w:tbl>
    <w:p>
      <w:pPr>
        <w:pStyle w:val="Normal"/>
        <w:suppressAutoHyphens w:val="false"/>
        <w:ind w:left="283" w:right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autoSpaceDE w:val="false"/>
        <w:ind w:hanging="547" w:left="567" w:right="0"/>
        <w:jc w:val="both"/>
        <w:rPr>
          <w:rFonts w:ascii="Arial" w:hAnsi="Arial" w:eastAsia="Calibri" w:cs="Arial"/>
          <w:i/>
          <w:iCs/>
        </w:rPr>
      </w:pPr>
      <w:r>
        <w:rPr>
          <w:rFonts w:eastAsia="Calibri" w:cs="Arial" w:ascii="Arial" w:hAnsi="Arial"/>
          <w:b/>
          <w:i/>
          <w:iCs/>
          <w:sz w:val="22"/>
          <w:szCs w:val="22"/>
        </w:rPr>
      </w:r>
    </w:p>
    <w:p>
      <w:pPr>
        <w:pStyle w:val="Normal"/>
        <w:autoSpaceDE w:val="false"/>
        <w:ind w:left="20" w:right="0"/>
        <w:jc w:val="both"/>
        <w:rPr>
          <w:rFonts w:ascii="Arial" w:hAnsi="Arial" w:eastAsia="Calibri" w:cs="Arial"/>
          <w:iCs/>
        </w:rPr>
      </w:pPr>
      <w:r>
        <w:rPr>
          <w:rFonts w:eastAsia="Calibri" w:cs="Arial" w:ascii="Arial" w:hAnsi="Arial"/>
          <w:i/>
          <w:iCs/>
        </w:rPr>
        <w:t xml:space="preserve">3a ** </w:t>
      </w:r>
      <w:r>
        <w:rPr>
          <w:rFonts w:eastAsia="Calibri" w:cs="Arial" w:ascii="Arial" w:hAnsi="Arial"/>
          <w:iCs/>
        </w:rPr>
        <w:t>Wykonawca informuje, że: wybór oferty NIE BĘDZIE prowadzić do powstania u Zamawiającego obowiązku podatkowego zgodnie z przepisami o podatku od towarów i usług*</w:t>
      </w:r>
    </w:p>
    <w:p>
      <w:pPr>
        <w:pStyle w:val="Normal"/>
        <w:autoSpaceDE w:val="false"/>
        <w:ind w:hanging="547" w:left="567" w:right="0"/>
        <w:jc w:val="both"/>
        <w:rPr>
          <w:rFonts w:ascii="Arial" w:hAnsi="Arial" w:eastAsia="Calibri" w:cs="Arial"/>
          <w:iCs/>
        </w:rPr>
      </w:pPr>
      <w:r>
        <w:rPr>
          <w:rFonts w:eastAsia="Calibri" w:cs="Arial" w:ascii="Arial" w:hAnsi="Arial"/>
          <w:iCs/>
        </w:rPr>
        <w:t>……………………………………………………………………………………………</w:t>
      </w:r>
    </w:p>
    <w:p>
      <w:pPr>
        <w:pStyle w:val="Normal"/>
        <w:autoSpaceDE w:val="false"/>
        <w:ind w:hanging="547" w:left="567" w:right="0"/>
        <w:jc w:val="both"/>
        <w:rPr>
          <w:rFonts w:ascii="Arial" w:hAnsi="Arial" w:eastAsia="Calibri" w:cs="Arial"/>
          <w:i/>
          <w:iCs/>
        </w:rPr>
      </w:pPr>
      <w:r>
        <w:rPr>
          <w:rFonts w:eastAsia="Calibri" w:cs="Arial" w:ascii="Arial" w:hAnsi="Arial"/>
          <w:i/>
          <w:iCs/>
        </w:rPr>
      </w:r>
    </w:p>
    <w:tbl>
      <w:tblPr>
        <w:tblW w:w="9072" w:type="dxa"/>
        <w:jc w:val="left"/>
        <w:tblInd w:w="71" w:type="dxa"/>
        <w:tblLayout w:type="fixed"/>
        <w:tblCellMar>
          <w:top w:w="0" w:type="dxa"/>
          <w:left w:w="71" w:type="dxa"/>
          <w:bottom w:w="0" w:type="dxa"/>
          <w:right w:w="71" w:type="dxa"/>
        </w:tblCellMar>
      </w:tblPr>
      <w:tblGrid>
        <w:gridCol w:w="426"/>
        <w:gridCol w:w="3706"/>
        <w:gridCol w:w="4940"/>
      </w:tblGrid>
      <w:tr>
        <w:trPr>
          <w:trHeight w:val="289" w:hRule="atLeast"/>
          <w:cantSplit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katarzyna"/>
              <w:widowControl/>
              <w:spacing w:before="0" w:after="1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katarzyna"/>
              <w:widowControl/>
              <w:spacing w:before="0" w:after="1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Termin wykonania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sz w:val="18"/>
                <w:szCs w:val="16"/>
              </w:rPr>
            </w:pP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8 miesięcy od dnia podpisania umowy.</w:t>
            </w:r>
          </w:p>
        </w:tc>
      </w:tr>
      <w:tr>
        <w:trPr>
          <w:cantSplit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FootnoteText"/>
              <w:spacing w:before="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567" w:leader="none"/>
              </w:tabs>
              <w:autoSpaceDE w:val="false"/>
              <w:spacing w:lineRule="auto" w:line="27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Oświadczamy, ze cena naszej oferty zostały uwzględnione wszystkie koszty wykonania zamówienia określone w SWZ w tym podatek akcyzowy;</w:t>
            </w:r>
          </w:p>
        </w:tc>
      </w:tr>
      <w:tr>
        <w:trPr>
          <w:cantSplit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FootnoteText"/>
              <w:spacing w:before="0" w:after="120"/>
              <w:ind w:hanging="0" w:left="0" w:right="0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6.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FootnoteText"/>
              <w:spacing w:before="0" w:after="120"/>
              <w:ind w:hanging="70" w:left="70" w:righ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pl-PL"/>
              </w:rPr>
              <w:t xml:space="preserve">Oświadczamy, ze </w:t>
            </w:r>
            <w:r>
              <w:rPr>
                <w:rFonts w:cs="Arial" w:ascii="Cambria" w:hAnsi="Cambria"/>
                <w:color w:val="000000"/>
                <w:sz w:val="22"/>
                <w:szCs w:val="22"/>
              </w:rPr>
              <w:t xml:space="preserve">zapoznaliśmy się ze specyfikacją warunków zamówienia, w tym także ze wzorem umowy </w:t>
            </w:r>
            <w:r>
              <w:rPr>
                <w:rFonts w:cs="Arial" w:ascii="Cambria" w:hAnsi="Cambria"/>
                <w:color w:val="000000"/>
                <w:sz w:val="22"/>
                <w:szCs w:val="22"/>
                <w:lang w:val="pl-PL"/>
              </w:rPr>
              <w:t>oraz</w:t>
            </w:r>
            <w:r>
              <w:rPr>
                <w:rFonts w:cs="Arial" w:ascii="Cambria" w:hAnsi="Cambria"/>
                <w:color w:val="000000"/>
                <w:sz w:val="22"/>
                <w:szCs w:val="22"/>
              </w:rPr>
              <w:t xml:space="preserve"> uzyskaliśmy wszelkie informacje niezbędne do przygotowania niniejszej oferty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pl-PL"/>
              </w:rPr>
              <w:t>i</w:t>
            </w:r>
            <w:r>
              <w:rPr>
                <w:color w:val="000000"/>
                <w:sz w:val="22"/>
                <w:szCs w:val="22"/>
              </w:rPr>
              <w:t xml:space="preserve"> nie wnosimy zastrzeżeń.</w:t>
            </w:r>
          </w:p>
        </w:tc>
      </w:tr>
      <w:tr>
        <w:trPr>
          <w:cantSplit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Oświadczamy, że uważamy się za związanych niniejszą ofertą przez czas wskazany w specyfikacji warunków zamówienia.</w:t>
            </w:r>
          </w:p>
        </w:tc>
      </w:tr>
      <w:tr>
        <w:trPr>
          <w:cantSplit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FootnoteText"/>
              <w:spacing w:before="0" w:after="120"/>
              <w:ind w:hanging="70" w:left="7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pl-PL"/>
              </w:rPr>
              <w:t>Dostawy</w:t>
            </w:r>
            <w:r>
              <w:rPr>
                <w:sz w:val="22"/>
                <w:szCs w:val="22"/>
              </w:rPr>
              <w:t xml:space="preserve"> objęte zamówieniem zamierzamy wykonać sami / zamierzamy zlecić – powierzyć podwykonawcom (niepotrzebne skreślić).</w:t>
            </w:r>
          </w:p>
        </w:tc>
      </w:tr>
      <w:tr>
        <w:trPr>
          <w:cantSplit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FootnoteText"/>
              <w:spacing w:before="0" w:after="120"/>
              <w:ind w:hanging="70" w:left="7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Jako Wykonawcy wspólnie ubiegający się o udzielenie zamówienia oświadczamy, że dla potrzeb niniejszego zamówienia, ustanowiliśmy pełnomocnika: ………………………..… </w:t>
            </w:r>
          </w:p>
          <w:p>
            <w:pPr>
              <w:pStyle w:val="FootnoteText"/>
              <w:spacing w:before="0" w:after="120"/>
              <w:ind w:hanging="70" w:left="7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sz w:val="22"/>
                <w:szCs w:val="22"/>
              </w:rPr>
              <w:t xml:space="preserve">... </w:t>
            </w:r>
          </w:p>
          <w:p>
            <w:pPr>
              <w:pStyle w:val="FootnoteText"/>
              <w:spacing w:before="0" w:after="120"/>
              <w:ind w:hanging="70" w:left="7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OŚWIADCZAM/-MY, iż następujące usługi wykonają poszczególni Wykonawcy wspólnie ubiegający się o udzielenie zamówienia:</w:t>
            </w:r>
          </w:p>
          <w:p>
            <w:pPr>
              <w:pStyle w:val="FootnoteText"/>
              <w:spacing w:before="0" w:after="120"/>
              <w:ind w:hanging="70" w:left="7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</w:t>
            </w:r>
            <w:r>
              <w:rPr>
                <w:sz w:val="22"/>
                <w:szCs w:val="22"/>
              </w:rPr>
              <w:t>..</w:t>
            </w:r>
          </w:p>
          <w:p>
            <w:pPr>
              <w:pStyle w:val="FootnoteText"/>
              <w:spacing w:before="0" w:after="120"/>
              <w:ind w:hanging="70" w:left="70" w:right="0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</w:rPr>
              <w:t>(w/w pkt wypełniają jedynie Wykonawcy składający wspólną ofertę)</w:t>
            </w:r>
          </w:p>
        </w:tc>
      </w:tr>
      <w:tr>
        <w:trPr>
          <w:cantSplit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FootnoteText"/>
              <w:spacing w:before="0" w:after="120"/>
              <w:ind w:hanging="70" w:left="7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Zobowiązujemy się do zawarcia pisemnej umowy wg projektu stanowiącego załącznik                 do specyfikacji w terminie i miejscu wskazanym przez zamawiającego.</w:t>
            </w:r>
          </w:p>
        </w:tc>
      </w:tr>
      <w:tr>
        <w:trPr>
          <w:cantSplit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FootnoteText"/>
              <w:spacing w:before="0" w:after="120"/>
              <w:ind w:hanging="70" w:left="7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Termin płatności (przelewem na konto bankowe podane na fakturze) za dostaw</w:t>
            </w:r>
            <w:r>
              <w:rPr>
                <w:sz w:val="22"/>
                <w:szCs w:val="22"/>
                <w:lang w:val="pl-PL"/>
              </w:rPr>
              <w:t>ę</w:t>
            </w:r>
            <w:r>
              <w:rPr>
                <w:sz w:val="22"/>
                <w:szCs w:val="22"/>
              </w:rPr>
              <w:t xml:space="preserve"> wynosi 30 dni od dnia dostarczenia faktury.</w:t>
            </w:r>
          </w:p>
        </w:tc>
      </w:tr>
      <w:tr>
        <w:trPr>
          <w:cantSplit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FootnoteText"/>
              <w:spacing w:before="0" w:after="120"/>
              <w:ind w:hanging="70" w:left="7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Oświadczam, że wypełniłem obowiązki informacyjne przewidziane w art. 13 lub art. 14 RODO*** wobec osób fizycznych, od których dane osobowe bezpośrednio lub pośrednio pozyskałem w celu ubiegania się o udzielenie zamówienia publicznego w niniejszym postępowaniu.</w:t>
            </w:r>
          </w:p>
        </w:tc>
      </w:tr>
      <w:tr>
        <w:trPr>
          <w:cantSplit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FootnoteText"/>
              <w:spacing w:before="0" w:after="120"/>
              <w:ind w:hanging="70" w:left="7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Wnioskuję, aby Zamawiający samodzielnie pobrał informacje zawarte w bezpłatnych i ogólnodostępnych bazach danych, tj. odpowiednio informacje z Krajowego Rejestru Sądowego i/lub Centralnej Ewidencji Informacji o Działalności Gospodarczej.</w:t>
            </w:r>
          </w:p>
        </w:tc>
      </w:tr>
    </w:tbl>
    <w:p>
      <w:pPr>
        <w:pStyle w:val="Normal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BodyTextIndent"/>
        <w:tabs>
          <w:tab w:val="clear" w:pos="708"/>
          <w:tab w:val="left" w:pos="0" w:leader="none"/>
        </w:tabs>
        <w:rPr>
          <w:rFonts w:ascii="Arial" w:hAnsi="Arial" w:cs="Arial"/>
        </w:rPr>
      </w:pPr>
      <w:r>
        <w:rPr>
          <w:rFonts w:cs="Arial" w:ascii="Arial" w:hAnsi="Arial"/>
        </w:rPr>
        <w:t>Warunki gwarancji:</w:t>
      </w:r>
    </w:p>
    <w:p>
      <w:pPr>
        <w:pStyle w:val="BodyTextIndent"/>
        <w:tabs>
          <w:tab w:val="clear" w:pos="708"/>
          <w:tab w:val="left" w:pos="0" w:leader="none"/>
        </w:tabs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Normal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Udzielamy gwarancji jakości na każdą partię dostarczonego oleju opałowego. W przypadku dostawy wadliwego oleju opałowego, zobowiązujemy się do wymiany na własny koszt i ryzyko tej partii oleju w terminie do 7 dni od dnia złożenia reklamacji.</w:t>
      </w:r>
    </w:p>
    <w:p>
      <w:pPr>
        <w:pStyle w:val="Normal"/>
        <w:tabs>
          <w:tab w:val="clear" w:pos="708"/>
          <w:tab w:val="left" w:pos="426" w:leader="none"/>
        </w:tabs>
        <w:ind w:left="426" w:right="0"/>
        <w:jc w:val="both"/>
        <w:rPr>
          <w:rFonts w:ascii="Arial" w:hAnsi="Arial" w:cs="Arial"/>
          <w:bCs/>
        </w:rPr>
      </w:pPr>
      <w:r>
        <w:rPr>
          <w:rFonts w:cs="Arial" w:ascii="Arial" w:hAnsi="Arial"/>
          <w:bCs/>
          <w:color w:val="000000"/>
          <w:sz w:val="23"/>
          <w:szCs w:val="23"/>
        </w:rPr>
      </w:r>
    </w:p>
    <w:p>
      <w:pPr>
        <w:pStyle w:val="Normal"/>
        <w:jc w:val="center"/>
        <w:rPr>
          <w:rFonts w:ascii="Arial" w:hAnsi="Arial" w:cs="Arial"/>
          <w:b/>
          <w:i/>
          <w:sz w:val="16"/>
          <w:szCs w:val="16"/>
        </w:rPr>
      </w:pPr>
      <w:r>
        <w:rPr>
          <w:rFonts w:cs="Arial" w:ascii="Arial" w:hAnsi="Arial"/>
          <w:b/>
          <w:bCs/>
          <w:i/>
          <w:sz w:val="16"/>
          <w:szCs w:val="16"/>
        </w:rPr>
      </w:r>
    </w:p>
    <w:p>
      <w:pPr>
        <w:pStyle w:val="Normal"/>
        <w:jc w:val="center"/>
        <w:rPr>
          <w:rFonts w:ascii="Arial" w:hAnsi="Arial" w:cs="Arial"/>
          <w:b/>
          <w:i/>
          <w:sz w:val="16"/>
          <w:szCs w:val="16"/>
        </w:rPr>
      </w:pPr>
      <w:r>
        <w:rPr>
          <w:rFonts w:cs="Arial" w:ascii="Arial" w:hAnsi="Arial"/>
          <w:b/>
          <w:i/>
          <w:sz w:val="16"/>
          <w:szCs w:val="16"/>
        </w:rPr>
        <w:br/>
      </w:r>
    </w:p>
    <w:p>
      <w:pPr>
        <w:pStyle w:val="Normal"/>
        <w:jc w:val="center"/>
        <w:rPr>
          <w:rFonts w:ascii="Arial" w:hAnsi="Arial" w:cs="Arial"/>
          <w:b/>
          <w:i/>
          <w:sz w:val="16"/>
          <w:szCs w:val="16"/>
        </w:rPr>
      </w:pPr>
      <w:r>
        <w:rPr>
          <w:rFonts w:cs="Arial" w:ascii="Arial" w:hAnsi="Arial"/>
          <w:b/>
          <w:i/>
          <w:sz w:val="16"/>
          <w:szCs w:val="16"/>
        </w:rPr>
      </w:r>
    </w:p>
    <w:p>
      <w:pPr>
        <w:pStyle w:val="Normal"/>
        <w:tabs>
          <w:tab w:val="clear" w:pos="708"/>
          <w:tab w:val="left" w:pos="0" w:leader="none"/>
        </w:tabs>
        <w:jc w:val="both"/>
        <w:rPr>
          <w:rFonts w:ascii="Arial" w:hAnsi="Arial" w:cs="Arial"/>
        </w:rPr>
      </w:pPr>
      <w:r>
        <w:rPr>
          <w:rFonts w:cs="Arial" w:ascii="Arial" w:hAnsi="Arial"/>
          <w:b/>
          <w:i/>
          <w:sz w:val="16"/>
          <w:szCs w:val="16"/>
        </w:rPr>
      </w:r>
    </w:p>
    <w:p>
      <w:pPr>
        <w:pStyle w:val="Normal"/>
        <w:tabs>
          <w:tab w:val="clear" w:pos="708"/>
          <w:tab w:val="left" w:pos="0" w:leader="none"/>
        </w:tabs>
        <w:jc w:val="both"/>
        <w:rPr>
          <w:rFonts w:ascii="Arial" w:hAnsi="Arial" w:cs="Arial"/>
        </w:rPr>
      </w:pPr>
      <w:r>
        <w:rPr>
          <w:rFonts w:cs="Arial" w:ascii="Arial" w:hAnsi="Arial"/>
        </w:rPr>
        <w:tab/>
        <w:tab/>
        <w:tab/>
        <w:tab/>
        <w:tab/>
        <w:tab/>
        <w:t>___________________________________________</w:t>
      </w:r>
    </w:p>
    <w:p>
      <w:pPr>
        <w:pStyle w:val="Normal"/>
        <w:ind w:firstLine="708" w:left="4956" w:right="0"/>
        <w:jc w:val="both"/>
        <w:rPr/>
      </w:pPr>
      <w:r>
        <w:rPr/>
        <w:t xml:space="preserve">         </w:t>
      </w:r>
      <w:r>
        <w:rPr/>
        <w:t>data, podpis</w:t>
      </w:r>
    </w:p>
    <w:p>
      <w:pPr>
        <w:pStyle w:val="Normal"/>
        <w:ind w:firstLine="708" w:right="0"/>
        <w:jc w:val="both"/>
        <w:rPr/>
      </w:pPr>
      <w:r>
        <w:rPr/>
        <w:t xml:space="preserve">  </w:t>
      </w:r>
      <w:r>
        <w:rPr/>
        <w:tab/>
        <w:tab/>
        <w:tab/>
        <w:tab/>
        <w:tab/>
        <w:t xml:space="preserve">          /upoważnionego przedstawiciela oferenta/</w:t>
      </w:r>
    </w:p>
    <w:p>
      <w:pPr>
        <w:pStyle w:val="Normal"/>
        <w:ind w:firstLine="708" w:right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firstLine="708" w:right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FootnoteText"/>
        <w:rPr>
          <w:rFonts w:ascii="Arial" w:hAnsi="Arial" w:cs="Arial"/>
          <w:i/>
          <w:iCs/>
          <w:sz w:val="18"/>
          <w:szCs w:val="18"/>
          <w:lang w:val="pl-PL"/>
        </w:rPr>
      </w:pPr>
      <w:r>
        <w:rPr>
          <w:rFonts w:cs="Arial" w:ascii="Arial" w:hAnsi="Arial"/>
          <w:b/>
          <w:i/>
          <w:iCs/>
          <w:sz w:val="18"/>
          <w:szCs w:val="18"/>
        </w:rPr>
        <w:t>*</w:t>
      </w:r>
      <w:r>
        <w:rPr>
          <w:rFonts w:cs="Arial" w:ascii="Arial" w:hAnsi="Arial"/>
          <w:i/>
          <w:iCs/>
          <w:sz w:val="18"/>
          <w:szCs w:val="18"/>
        </w:rPr>
        <w:t xml:space="preserve">  niepotrzebne skreślić </w:t>
      </w:r>
    </w:p>
    <w:p>
      <w:pPr>
        <w:pStyle w:val="FootnoteText"/>
        <w:ind w:hanging="12" w:left="284" w:right="0"/>
        <w:rPr>
          <w:rFonts w:ascii="Arial" w:hAnsi="Arial" w:cs="Arial"/>
          <w:i/>
          <w:iCs/>
          <w:sz w:val="18"/>
          <w:szCs w:val="18"/>
        </w:rPr>
      </w:pPr>
      <w:r>
        <w:rPr>
          <w:rFonts w:cs="Arial" w:ascii="Arial" w:hAnsi="Arial"/>
          <w:b/>
          <w:i/>
          <w:iCs/>
          <w:sz w:val="18"/>
          <w:szCs w:val="18"/>
        </w:rPr>
        <w:t>Mikroprzedsiębiorstwo</w:t>
      </w:r>
      <w:r>
        <w:rPr>
          <w:rFonts w:cs="Arial" w:ascii="Arial" w:hAnsi="Arial"/>
          <w:i/>
          <w:iCs/>
          <w:sz w:val="18"/>
          <w:szCs w:val="18"/>
        </w:rPr>
        <w:t>: przedsiębiorstwo, które zatrudnia mniej niż 10 osób i którego roczny obrót lub roczna suma bilansowa nie przekracza 2 milionów EUR.</w:t>
      </w:r>
    </w:p>
    <w:p>
      <w:pPr>
        <w:pStyle w:val="FootnoteText"/>
        <w:ind w:hanging="12" w:left="284" w:right="0"/>
        <w:rPr>
          <w:rFonts w:ascii="Arial" w:hAnsi="Arial" w:cs="Arial"/>
          <w:i/>
          <w:iCs/>
          <w:sz w:val="18"/>
          <w:szCs w:val="18"/>
        </w:rPr>
      </w:pPr>
      <w:r>
        <w:rPr>
          <w:rFonts w:cs="Arial" w:ascii="Arial" w:hAnsi="Arial"/>
          <w:b/>
          <w:i/>
          <w:iCs/>
          <w:sz w:val="18"/>
          <w:szCs w:val="18"/>
        </w:rPr>
        <w:t>Małe przedsiębiorstwo</w:t>
      </w:r>
      <w:r>
        <w:rPr>
          <w:rFonts w:cs="Arial" w:ascii="Arial" w:hAnsi="Arial"/>
          <w:i/>
          <w:iCs/>
          <w:sz w:val="18"/>
          <w:szCs w:val="18"/>
        </w:rPr>
        <w:t>: przedsiębiorstwo, które zatrudnia mniej niż 50 osób i którego roczny obrót lub roczna suma bilansowa nie przekracza 10 milionów EUR.</w:t>
      </w:r>
    </w:p>
    <w:p>
      <w:pPr>
        <w:pStyle w:val="FootnoteText"/>
        <w:ind w:hanging="12" w:left="284" w:right="0"/>
        <w:rPr>
          <w:rFonts w:ascii="Arial" w:hAnsi="Arial" w:cs="Arial"/>
          <w:i/>
          <w:iCs/>
          <w:sz w:val="18"/>
          <w:szCs w:val="18"/>
        </w:rPr>
      </w:pPr>
      <w:r>
        <w:rPr>
          <w:rFonts w:cs="Arial" w:ascii="Arial" w:hAnsi="Arial"/>
          <w:b/>
          <w:i/>
          <w:iCs/>
          <w:sz w:val="18"/>
          <w:szCs w:val="18"/>
        </w:rPr>
        <w:t>Średnie przedsiębiorstwa</w:t>
      </w:r>
      <w:r>
        <w:rPr>
          <w:rFonts w:cs="Arial" w:ascii="Arial" w:hAnsi="Arial"/>
          <w:i/>
          <w:iCs/>
          <w:sz w:val="18"/>
          <w:szCs w:val="18"/>
        </w:rPr>
        <w:t>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>
      <w:pPr>
        <w:pStyle w:val="Normal"/>
        <w:ind w:firstLine="708" w:right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i/>
          <w:iCs/>
          <w:sz w:val="18"/>
          <w:szCs w:val="18"/>
        </w:rPr>
      </w:r>
    </w:p>
    <w:p>
      <w:pPr>
        <w:pStyle w:val="Normal"/>
        <w:ind w:firstLine="708" w:right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cs="Arial" w:ascii="Arial" w:hAnsi="Arial"/>
          <w:color w:val="000000"/>
          <w:sz w:val="18"/>
          <w:szCs w:val="18"/>
        </w:rPr>
      </w:r>
    </w:p>
    <w:p>
      <w:pPr>
        <w:pStyle w:val="Normalny1"/>
        <w:spacing w:lineRule="auto" w:line="240"/>
        <w:ind w:left="142" w:right="0"/>
        <w:jc w:val="both"/>
        <w:rPr>
          <w:rFonts w:eastAsia="Arial Narrow"/>
          <w:i/>
          <w:sz w:val="18"/>
          <w:szCs w:val="18"/>
        </w:rPr>
      </w:pPr>
      <w:r>
        <w:rPr>
          <w:rFonts w:eastAsia="Calibri"/>
          <w:i/>
          <w:iCs/>
          <w:sz w:val="18"/>
          <w:szCs w:val="18"/>
        </w:rPr>
        <w:t>** należy skreślić jeżeli wybór oferty BĘDZIE prowadzić do powstania u Zamawiającego obowiązku podatkowego zgodnie z przepisami o podatku od towarów i usług, o którym mowa w art. 225 ustawy Pzp, oraz określić w punkcie 3a* w odniesieniu do jakich towarów lub usług (nazwy), ich wartości oraz stawki podatku powodującą powstanie u Zamawiającego obowiązku podatkowego, o którym mowa w art. 225 ustawy Pzp</w:t>
      </w:r>
      <w:r>
        <w:rPr>
          <w:rFonts w:eastAsia="Arial Narrow"/>
          <w:i/>
          <w:sz w:val="18"/>
          <w:szCs w:val="18"/>
        </w:rPr>
        <w:t xml:space="preserve"> tj. w przypadku wyboru oferty Wykonawcy dojdzie do konieczności doliczenia do ceny oferty wartości podatku od towarów i usług (VAT) do wartości netto oferty ze względu na:</w:t>
      </w:r>
    </w:p>
    <w:p>
      <w:pPr>
        <w:pStyle w:val="Normalny1"/>
        <w:spacing w:lineRule="auto" w:line="240"/>
        <w:ind w:left="993" w:right="0"/>
        <w:jc w:val="both"/>
        <w:rPr>
          <w:rFonts w:eastAsia="Arial Narrow"/>
          <w:i/>
          <w:sz w:val="18"/>
          <w:szCs w:val="18"/>
        </w:rPr>
      </w:pPr>
      <w:r>
        <w:rPr>
          <w:rFonts w:eastAsia="Arial Narrow"/>
          <w:i/>
          <w:sz w:val="18"/>
          <w:szCs w:val="18"/>
        </w:rPr>
        <w:t>1) wewnątrzwspólnotowe nabycie towarów,</w:t>
      </w:r>
    </w:p>
    <w:p>
      <w:pPr>
        <w:pStyle w:val="Normalny1"/>
        <w:spacing w:lineRule="auto" w:line="240"/>
        <w:ind w:left="993" w:right="0"/>
        <w:jc w:val="both"/>
        <w:rPr>
          <w:rFonts w:eastAsia="Arial Narrow"/>
          <w:i/>
          <w:sz w:val="18"/>
          <w:szCs w:val="18"/>
        </w:rPr>
      </w:pPr>
      <w:r>
        <w:rPr>
          <w:rFonts w:eastAsia="Arial Narrow"/>
          <w:i/>
          <w:sz w:val="18"/>
          <w:szCs w:val="18"/>
        </w:rPr>
        <w:t>2) mechanizm odwróconego obciążenia, o którym mowa w art. 17 ust. 1 pkt 7 ustawy z dnia z dnia 11 marca 2004 r. o podatku od towarów i usług (tekst jedn. Dz.U. Nr 177, poz. 1054 z późn. zm.),</w:t>
      </w:r>
    </w:p>
    <w:p>
      <w:pPr>
        <w:pStyle w:val="Normalny1"/>
        <w:spacing w:lineRule="auto" w:line="240"/>
        <w:ind w:left="993" w:right="0"/>
        <w:jc w:val="both"/>
        <w:rPr>
          <w:rFonts w:eastAsia="Arial Narrow"/>
          <w:i/>
          <w:sz w:val="18"/>
          <w:szCs w:val="18"/>
        </w:rPr>
      </w:pPr>
      <w:r>
        <w:rPr>
          <w:rFonts w:eastAsia="Arial Narrow"/>
          <w:i/>
          <w:sz w:val="18"/>
          <w:szCs w:val="18"/>
        </w:rPr>
        <w:t>3) import usług lub import towarów, z którymi wiąże się obowiązek doliczenia przez zamawiającego przy porównywaniu cen ofertowych podatku VAT.”</w:t>
      </w:r>
    </w:p>
    <w:p>
      <w:pPr>
        <w:pStyle w:val="Normalny1"/>
        <w:spacing w:lineRule="auto" w:line="240"/>
        <w:jc w:val="both"/>
        <w:rPr>
          <w:rFonts w:eastAsia="Arial Narrow"/>
          <w:i/>
          <w:sz w:val="18"/>
          <w:szCs w:val="18"/>
        </w:rPr>
      </w:pPr>
      <w:r>
        <w:rPr>
          <w:rFonts w:eastAsia="Arial Narrow"/>
          <w:i/>
          <w:sz w:val="18"/>
          <w:szCs w:val="18"/>
        </w:rPr>
      </w:r>
    </w:p>
    <w:p>
      <w:pPr>
        <w:pStyle w:val="Normal"/>
        <w:jc w:val="both"/>
        <w:rPr>
          <w:rFonts w:ascii="Arial" w:hAnsi="Arial" w:cs="Arial"/>
          <w:i/>
          <w:sz w:val="18"/>
          <w:szCs w:val="18"/>
        </w:rPr>
      </w:pPr>
      <w:r>
        <w:rPr>
          <w:rFonts w:cs="Arial" w:ascii="Arial" w:hAnsi="Arial"/>
          <w:i/>
          <w:iCs/>
          <w:sz w:val="18"/>
          <w:szCs w:val="18"/>
        </w:rPr>
        <w:t>***rozporządzenie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>
      <w:pPr>
        <w:pStyle w:val="Zwykytekst"/>
        <w:tabs>
          <w:tab w:val="clear" w:pos="708"/>
          <w:tab w:val="left" w:pos="9360" w:leader="dot"/>
        </w:tabs>
        <w:spacing w:lineRule="atLeast" w:line="260"/>
        <w:jc w:val="both"/>
        <w:rPr>
          <w:rFonts w:ascii="Times New Roman" w:hAnsi="Times New Roman" w:cs="Times New Roman"/>
          <w:i/>
        </w:rPr>
      </w:pPr>
      <w:r>
        <w:rPr>
          <w:rFonts w:cs="Times New Roman" w:ascii="Times New Roman" w:hAnsi="Times New Roman"/>
          <w:i/>
          <w:sz w:val="18"/>
          <w:szCs w:val="18"/>
        </w:rPr>
      </w:r>
    </w:p>
    <w:p>
      <w:pPr>
        <w:pStyle w:val="Normalny1"/>
        <w:spacing w:lineRule="auto" w:line="240"/>
        <w:ind w:hanging="284" w:left="284" w:right="0"/>
        <w:jc w:val="both"/>
        <w:rPr>
          <w:rFonts w:ascii="Times New Roman" w:hAnsi="Times New Roman" w:cs="Times New Roman"/>
          <w:i/>
          <w:sz w:val="20"/>
        </w:rPr>
      </w:pPr>
      <w:r>
        <w:rPr>
          <w:rFonts w:cs="Times New Roman" w:ascii="Times New Roman" w:hAnsi="Times New Roman"/>
          <w:i/>
          <w:sz w:val="20"/>
        </w:rPr>
      </w:r>
    </w:p>
    <w:sectPr>
      <w:footerReference w:type="default" r:id="rId2"/>
      <w:type w:val="nextPage"/>
      <w:pgSz w:w="11906" w:h="16838"/>
      <w:pgMar w:left="1418" w:right="1418" w:gutter="0" w:header="0" w:top="1135" w:footer="708" w:bottom="9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OpenSymbol">
    <w:altName w:val="Arial Unicode MS"/>
    <w:charset w:val="00"/>
    <w:family w:val="auto"/>
    <w:pitch w:val="variable"/>
  </w:font>
  <w:font w:name="Courier New">
    <w:charset w:val="ee"/>
    <w:family w:val="modern"/>
    <w:pitch w:val="default"/>
  </w:font>
  <w:font w:name="Wingdings">
    <w:charset w:val="02"/>
    <w:family w:val="auto"/>
    <w:pitch w:val="variable"/>
  </w:font>
  <w:font w:name="Tahoma">
    <w:charset w:val="ee"/>
    <w:family w:val="swiss"/>
    <w:pitch w:val="variable"/>
  </w:font>
  <w:font w:name="Calibr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Arial Unicode MS">
    <w:charset w:val="00"/>
    <w:family w:val="swiss"/>
    <w:pitch w:val="variable"/>
  </w:font>
  <w:font w:name="Lato">
    <w:charset w:val="00"/>
    <w:family w:val="swiss"/>
    <w:pitch w:val="variable"/>
  </w:font>
  <w:font w:name="Cambri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>
        <w:rFonts w:eastAsia="Calibri" w:cs="Arial"/>
        <w:b/>
        <w:bCs/>
        <w:color w:val="000000"/>
      </w:rPr>
    </w:pPr>
    <w:r>
      <w:rPr>
        <w:rFonts w:eastAsia="Calibri" w:cs="Arial"/>
        <w:b/>
        <w:bCs/>
        <w:color w:val="000000"/>
      </w:rPr>
      <w:t>WAŻNE: DOKUMENT NALEŻY OPATRZYĆ KWALIFIKOWANYM PODPISEM ELEKTRONICZNYM LUB PODPISEM ZAUFANYM LUB PODPISEM OSOBISTYM</w:t>
    </w:r>
    <w:r>
      <mc:AlternateContent>
        <mc:Choice Requires="wps">
          <w:drawing>
            <wp:anchor distT="0" distB="0" distL="0" distR="0" simplePos="0" relativeHeight="4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46050"/>
              <wp:effectExtent l="0" t="0" r="0" b="0"/>
              <wp:wrapSquare wrapText="bothSides"/>
              <wp:docPr id="1" name="Ramka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460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.6pt;height:11.5pt;mso-wrap-distance-left:0pt;mso-wrap-distance-right:0pt;mso-wrap-distance-top:0pt;mso-wrap-distance-bottom:0pt;margin-top:0.05pt;mso-position-vertical-relative:text;margin-left:447.9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2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Arial" w:hAnsi="Arial" w:cs="Arial"/>
        <w:b w:val="false"/>
        <w:i w:val="false"/>
        <w:sz w:val="20"/>
      </w:rPr>
    </w:lvl>
    <w:lvl w:ilvl="1">
      <w:start w:val="5"/>
      <w:numFmt w:val="bullet"/>
      <w:lvlText w:val="-"/>
      <w:lvlJc w:val="left"/>
      <w:pPr>
        <w:tabs>
          <w:tab w:val="num" w:pos="1905"/>
        </w:tabs>
        <w:ind w:left="1905" w:hanging="825"/>
      </w:pPr>
      <w:rPr>
        <w:rFonts w:ascii="Times New Roman" w:hAnsi="Times New Roman" w:cs="Times New Roman" w:hint="default"/>
      </w:rPr>
    </w:lvl>
    <w:lvl w:ilvl="2">
      <w:start w:val="3"/>
      <w:numFmt w:val="lowerLetter"/>
      <w:lvlText w:val="%3."/>
      <w:lvlJc w:val="left"/>
      <w:pPr>
        <w:tabs>
          <w:tab w:val="num" w:pos="234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bidi="ar-SA" w:val="pl-PL" w:eastAsia="zh-CN"/>
    </w:rPr>
  </w:style>
  <w:style w:type="paragraph" w:styleId="Heading1">
    <w:name w:val="heading 1"/>
    <w:basedOn w:val="Normal"/>
    <w:next w:val="Normal"/>
    <w:qFormat/>
    <w:pPr>
      <w:keepNext w:val="true"/>
      <w:widowControl w:val="false"/>
      <w:numPr>
        <w:ilvl w:val="0"/>
        <w:numId w:val="1"/>
      </w:numPr>
      <w:tabs>
        <w:tab w:val="clear" w:pos="708"/>
        <w:tab w:val="left" w:pos="432" w:leader="none"/>
      </w:tabs>
      <w:spacing w:before="100" w:after="0"/>
      <w:ind w:hanging="432" w:left="432" w:right="0"/>
      <w:outlineLvl w:val="0"/>
    </w:pPr>
    <w:rPr>
      <w:rFonts w:ascii="Arial" w:hAnsi="Arial" w:cs="Arial"/>
      <w:b/>
      <w:sz w:val="24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tabs>
        <w:tab w:val="clear" w:pos="708"/>
        <w:tab w:val="left" w:pos="576" w:leader="none"/>
      </w:tabs>
      <w:spacing w:lineRule="auto" w:line="360"/>
      <w:ind w:hanging="576" w:left="576" w:right="0"/>
      <w:jc w:val="center"/>
      <w:outlineLvl w:val="1"/>
    </w:pPr>
    <w:rPr>
      <w:rFonts w:ascii="Arial" w:hAnsi="Arial" w:cs="Arial"/>
      <w:b/>
      <w:sz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tabs>
        <w:tab w:val="clear" w:pos="708"/>
        <w:tab w:val="left" w:pos="720" w:leader="none"/>
      </w:tabs>
      <w:spacing w:lineRule="auto" w:line="360"/>
      <w:ind w:hanging="720" w:left="720" w:right="0"/>
      <w:jc w:val="center"/>
      <w:outlineLvl w:val="2"/>
    </w:pPr>
    <w:rPr>
      <w:rFonts w:ascii="Arial" w:hAnsi="Arial" w:cs="Arial"/>
      <w:b/>
      <w:i/>
      <w:sz w:val="32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tabs>
        <w:tab w:val="clear" w:pos="708"/>
        <w:tab w:val="left" w:pos="864" w:leader="none"/>
      </w:tabs>
      <w:spacing w:lineRule="auto" w:line="360"/>
      <w:ind w:hanging="864" w:left="864" w:right="0"/>
      <w:jc w:val="center"/>
      <w:outlineLvl w:val="3"/>
    </w:pPr>
    <w:rPr>
      <w:rFonts w:ascii="Arial" w:hAnsi="Arial" w:cs="Arial"/>
      <w:b/>
      <w:i/>
      <w:smallCaps/>
      <w:sz w:val="36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tabs>
        <w:tab w:val="clear" w:pos="708"/>
        <w:tab w:val="left" w:pos="1008" w:leader="none"/>
      </w:tabs>
      <w:spacing w:lineRule="auto" w:line="360"/>
      <w:ind w:hanging="0" w:left="7080" w:right="0"/>
      <w:outlineLvl w:val="4"/>
    </w:pPr>
    <w:rPr>
      <w:rFonts w:ascii="Arial" w:hAnsi="Arial" w:cs="Arial"/>
      <w:b/>
      <w:sz w:val="28"/>
    </w:rPr>
  </w:style>
  <w:style w:type="paragraph" w:styleId="Heading6">
    <w:name w:val="heading 6"/>
    <w:basedOn w:val="Normal"/>
    <w:next w:val="Normal"/>
    <w:qFormat/>
    <w:pPr>
      <w:keepNext w:val="true"/>
      <w:widowControl w:val="false"/>
      <w:numPr>
        <w:ilvl w:val="5"/>
        <w:numId w:val="1"/>
      </w:numPr>
      <w:tabs>
        <w:tab w:val="clear" w:pos="708"/>
        <w:tab w:val="left" w:pos="1152" w:leader="none"/>
      </w:tabs>
      <w:spacing w:lineRule="auto" w:line="360"/>
      <w:ind w:hanging="1152" w:left="1152" w:right="0"/>
      <w:jc w:val="center"/>
      <w:outlineLvl w:val="5"/>
    </w:pPr>
    <w:rPr>
      <w:rFonts w:ascii="Arial" w:hAnsi="Arial" w:cs="Arial"/>
      <w:b/>
      <w:sz w:val="26"/>
    </w:rPr>
  </w:style>
  <w:style w:type="paragraph" w:styleId="Heading7">
    <w:name w:val="heading 7"/>
    <w:basedOn w:val="Normal"/>
    <w:next w:val="Normal"/>
    <w:qFormat/>
    <w:pPr>
      <w:keepNext w:val="true"/>
      <w:widowControl w:val="false"/>
      <w:numPr>
        <w:ilvl w:val="6"/>
        <w:numId w:val="1"/>
      </w:numPr>
      <w:tabs>
        <w:tab w:val="clear" w:pos="708"/>
        <w:tab w:val="left" w:pos="1296" w:leader="none"/>
      </w:tabs>
      <w:spacing w:lineRule="auto" w:line="360"/>
      <w:ind w:firstLine="708" w:left="708" w:right="0"/>
      <w:jc w:val="center"/>
      <w:outlineLvl w:val="6"/>
    </w:pPr>
    <w:rPr>
      <w:rFonts w:ascii="Arial" w:hAnsi="Arial" w:cs="Arial"/>
      <w:b/>
      <w:sz w:val="32"/>
    </w:rPr>
  </w:style>
  <w:style w:type="paragraph" w:styleId="Heading8">
    <w:name w:val="heading 8"/>
    <w:basedOn w:val="Normal"/>
    <w:next w:val="Normal"/>
    <w:qFormat/>
    <w:pPr>
      <w:keepNext w:val="true"/>
      <w:numPr>
        <w:ilvl w:val="7"/>
        <w:numId w:val="1"/>
      </w:numPr>
      <w:tabs>
        <w:tab w:val="clear" w:pos="708"/>
        <w:tab w:val="left" w:pos="1440" w:leader="none"/>
      </w:tabs>
      <w:spacing w:lineRule="auto" w:line="360"/>
      <w:ind w:firstLine="708" w:left="708" w:right="0"/>
      <w:jc w:val="both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keepNext w:val="true"/>
      <w:numPr>
        <w:ilvl w:val="8"/>
        <w:numId w:val="1"/>
      </w:numPr>
      <w:tabs>
        <w:tab w:val="clear" w:pos="708"/>
        <w:tab w:val="left" w:pos="1584" w:leader="none"/>
      </w:tabs>
      <w:ind w:hanging="1584" w:left="1584" w:right="0"/>
      <w:jc w:val="right"/>
      <w:outlineLvl w:val="8"/>
    </w:pPr>
    <w:rPr>
      <w:sz w:val="28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>
      <w:rFonts w:cs="Times New Roman"/>
      <w:b w:val="false"/>
      <w:i w:val="false"/>
    </w:rPr>
  </w:style>
  <w:style w:type="character" w:styleId="WW8Num4z0">
    <w:name w:val="WW8Num4z0"/>
    <w:qFormat/>
    <w:rPr>
      <w:rFonts w:ascii="Arial" w:hAnsi="Arial" w:cs="Aria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7z0">
    <w:name w:val="WW8Num7z0"/>
    <w:qFormat/>
    <w:rPr>
      <w:rFonts w:ascii="Times New Roman" w:hAnsi="Times New Roman" w:cs="Times New Roman"/>
    </w:rPr>
  </w:style>
  <w:style w:type="character" w:styleId="WW8Num13z0">
    <w:name w:val="WW8Num13z0"/>
    <w:qFormat/>
    <w:rPr>
      <w:b w:val="false"/>
    </w:rPr>
  </w:style>
  <w:style w:type="character" w:styleId="WW8Num16z0">
    <w:name w:val="WW8Num16z0"/>
    <w:qFormat/>
    <w:rPr>
      <w:b w:val="false"/>
      <w:i w:val="false"/>
      <w:sz w:val="20"/>
    </w:rPr>
  </w:style>
  <w:style w:type="character" w:styleId="WW8Num17z0">
    <w:name w:val="WW8Num17z0"/>
    <w:qFormat/>
    <w:rPr/>
  </w:style>
  <w:style w:type="character" w:styleId="WW8Num18z0">
    <w:name w:val="WW8Num18z0"/>
    <w:qFormat/>
    <w:rPr>
      <w:rFonts w:ascii="Symbol" w:hAnsi="Symbol" w:cs="Symbol"/>
    </w:rPr>
  </w:style>
  <w:style w:type="character" w:styleId="WW8Num20z0">
    <w:name w:val="WW8Num20z0"/>
    <w:qFormat/>
    <w:rPr>
      <w:rFonts w:ascii="Symbol" w:hAnsi="Symbol" w:cs="Symbol"/>
    </w:rPr>
  </w:style>
  <w:style w:type="character" w:styleId="WW8Num23z0">
    <w:name w:val="WW8Num23z0"/>
    <w:qFormat/>
    <w:rPr>
      <w:rFonts w:ascii="Arial" w:hAnsi="Arial" w:cs="Arial"/>
      <w:b w:val="false"/>
      <w:i w:val="false"/>
      <w:color w:val="000000"/>
      <w:sz w:val="20"/>
    </w:rPr>
  </w:style>
  <w:style w:type="character" w:styleId="WW8Num23z1">
    <w:name w:val="WW8Num23z1"/>
    <w:qFormat/>
    <w:rPr>
      <w:rFonts w:ascii="Times New Roman" w:hAnsi="Times New Roman" w:cs="Times New Roman"/>
    </w:rPr>
  </w:style>
  <w:style w:type="character" w:styleId="WW8Num25z0">
    <w:name w:val="WW8Num25z0"/>
    <w:qFormat/>
    <w:rPr>
      <w:rFonts w:ascii="OpenSymbol" w:hAnsi="OpenSymbol" w:cs="OpenSymbol"/>
    </w:rPr>
  </w:style>
  <w:style w:type="character" w:styleId="WW8Num26z0">
    <w:name w:val="WW8Num26z0"/>
    <w:qFormat/>
    <w:rPr>
      <w:rFonts w:ascii="OpenSymbol" w:hAnsi="OpenSymbol" w:cs="OpenSymbol"/>
    </w:rPr>
  </w:style>
  <w:style w:type="character" w:styleId="WW8Num27z0">
    <w:name w:val="WW8Num27z0"/>
    <w:qFormat/>
    <w:rPr>
      <w:b/>
    </w:rPr>
  </w:style>
  <w:style w:type="character" w:styleId="WW8Num28z0">
    <w:name w:val="WW8Num28z0"/>
    <w:qFormat/>
    <w:rPr/>
  </w:style>
  <w:style w:type="character" w:styleId="WW8Num30z0">
    <w:name w:val="WW8Num30z0"/>
    <w:qFormat/>
    <w:rPr>
      <w:rFonts w:ascii="Times New Roman" w:hAnsi="Times New Roman" w:eastAsia="Times New Roman" w:cs="Times New Roman"/>
    </w:rPr>
  </w:style>
  <w:style w:type="character" w:styleId="WW8Num31z0">
    <w:name w:val="WW8Num31z0"/>
    <w:qFormat/>
    <w:rPr/>
  </w:style>
  <w:style w:type="character" w:styleId="WW8Num33z0">
    <w:name w:val="WW8Num33z0"/>
    <w:qFormat/>
    <w:rPr/>
  </w:style>
  <w:style w:type="character" w:styleId="WW8Num34z0">
    <w:name w:val="WW8Num34z0"/>
    <w:qFormat/>
    <w:rPr>
      <w:rFonts w:ascii="Times New Roman" w:hAnsi="Times New Roman" w:cs="Times New Roman"/>
      <w:color w:val="000000"/>
    </w:rPr>
  </w:style>
  <w:style w:type="character" w:styleId="WW8Num34z1">
    <w:name w:val="WW8Num34z1"/>
    <w:qFormat/>
    <w:rPr>
      <w:rFonts w:ascii="Courier New" w:hAnsi="Courier New" w:cs="Courier New"/>
    </w:rPr>
  </w:style>
  <w:style w:type="character" w:styleId="WW8Num34z2">
    <w:name w:val="WW8Num34z2"/>
    <w:qFormat/>
    <w:rPr>
      <w:rFonts w:ascii="Wingdings" w:hAnsi="Wingdings" w:cs="Wingdings"/>
    </w:rPr>
  </w:style>
  <w:style w:type="character" w:styleId="WW8Num34z3">
    <w:name w:val="WW8Num34z3"/>
    <w:qFormat/>
    <w:rPr>
      <w:rFonts w:ascii="Symbol" w:hAnsi="Symbol" w:cs="Symbol"/>
    </w:rPr>
  </w:style>
  <w:style w:type="character" w:styleId="WW8Num37z0">
    <w:name w:val="WW8Num37z0"/>
    <w:qFormat/>
    <w:rPr/>
  </w:style>
  <w:style w:type="character" w:styleId="WW8Num38z0">
    <w:name w:val="WW8Num38z0"/>
    <w:qFormat/>
    <w:rPr>
      <w:color w:val="000000"/>
    </w:rPr>
  </w:style>
  <w:style w:type="character" w:styleId="WW8Num39z0">
    <w:name w:val="WW8Num39z0"/>
    <w:qFormat/>
    <w:rPr>
      <w:rFonts w:ascii="Wingdings" w:hAnsi="Wingdings" w:cs="Wingdings"/>
      <w:color w:val="000000"/>
    </w:rPr>
  </w:style>
  <w:style w:type="character" w:styleId="WW8Num39z1">
    <w:name w:val="WW8Num39z1"/>
    <w:qFormat/>
    <w:rPr>
      <w:rFonts w:ascii="Courier New" w:hAnsi="Courier New" w:cs="Courier New"/>
    </w:rPr>
  </w:style>
  <w:style w:type="character" w:styleId="WW8Num39z2">
    <w:name w:val="WW8Num39z2"/>
    <w:qFormat/>
    <w:rPr>
      <w:rFonts w:ascii="Wingdings" w:hAnsi="Wingdings" w:cs="Wingdings"/>
    </w:rPr>
  </w:style>
  <w:style w:type="character" w:styleId="WW8Num39z3">
    <w:name w:val="WW8Num39z3"/>
    <w:qFormat/>
    <w:rPr>
      <w:rFonts w:ascii="Symbol" w:hAnsi="Symbol" w:cs="Symbol"/>
    </w:rPr>
  </w:style>
  <w:style w:type="character" w:styleId="WW8Num41z0">
    <w:name w:val="WW8Num41z0"/>
    <w:qFormat/>
    <w:rPr/>
  </w:style>
  <w:style w:type="character" w:styleId="WW8Num42z0">
    <w:name w:val="WW8Num42z0"/>
    <w:qFormat/>
    <w:rPr/>
  </w:style>
  <w:style w:type="character" w:styleId="WW8Num43z0">
    <w:name w:val="WW8Num43z0"/>
    <w:qFormat/>
    <w:rPr>
      <w:b w:val="false"/>
      <w:sz w:val="20"/>
      <w:szCs w:val="20"/>
    </w:rPr>
  </w:style>
  <w:style w:type="character" w:styleId="WW8Num44z0">
    <w:name w:val="WW8Num44z0"/>
    <w:qFormat/>
    <w:rPr>
      <w:b w:val="false"/>
      <w:i w:val="false"/>
      <w:strike w:val="false"/>
      <w:dstrike w:val="false"/>
    </w:rPr>
  </w:style>
  <w:style w:type="character" w:styleId="WW8Num45z0">
    <w:name w:val="WW8Num45z0"/>
    <w:qFormat/>
    <w:rPr/>
  </w:style>
  <w:style w:type="character" w:styleId="WW8Num46z0">
    <w:name w:val="WW8Num46z0"/>
    <w:qFormat/>
    <w:rPr>
      <w:rFonts w:ascii="Times New Roman" w:hAnsi="Times New Roman" w:cs="Times New Roman"/>
      <w:color w:val="000000"/>
    </w:rPr>
  </w:style>
  <w:style w:type="character" w:styleId="WW8Num46z1">
    <w:name w:val="WW8Num46z1"/>
    <w:qFormat/>
    <w:rPr>
      <w:rFonts w:ascii="Courier New" w:hAnsi="Courier New" w:cs="Courier New"/>
    </w:rPr>
  </w:style>
  <w:style w:type="character" w:styleId="WW8Num46z2">
    <w:name w:val="WW8Num46z2"/>
    <w:qFormat/>
    <w:rPr>
      <w:rFonts w:ascii="Wingdings" w:hAnsi="Wingdings" w:cs="Wingdings"/>
    </w:rPr>
  </w:style>
  <w:style w:type="character" w:styleId="WW8Num46z3">
    <w:name w:val="WW8Num46z3"/>
    <w:qFormat/>
    <w:rPr>
      <w:rFonts w:ascii="Symbol" w:hAnsi="Symbol" w:cs="Symbol"/>
    </w:rPr>
  </w:style>
  <w:style w:type="character" w:styleId="WW8Num47z0">
    <w:name w:val="WW8Num47z0"/>
    <w:qFormat/>
    <w:rPr>
      <w:rFonts w:ascii="Symbol" w:hAnsi="Symbol" w:cs="Symbol"/>
    </w:rPr>
  </w:style>
  <w:style w:type="character" w:styleId="WW8Num47z1">
    <w:name w:val="WW8Num47z1"/>
    <w:qFormat/>
    <w:rPr>
      <w:rFonts w:ascii="Courier New" w:hAnsi="Courier New" w:cs="Courier New"/>
    </w:rPr>
  </w:style>
  <w:style w:type="character" w:styleId="WW8Num47z2">
    <w:name w:val="WW8Num47z2"/>
    <w:qFormat/>
    <w:rPr>
      <w:rFonts w:ascii="Wingdings" w:hAnsi="Wingdings" w:cs="Wingdings"/>
    </w:rPr>
  </w:style>
  <w:style w:type="character" w:styleId="WW8Num48z0">
    <w:name w:val="WW8Num48z0"/>
    <w:qFormat/>
    <w:rPr/>
  </w:style>
  <w:style w:type="character" w:styleId="WW8Num49z0">
    <w:name w:val="WW8Num49z0"/>
    <w:qFormat/>
    <w:rPr/>
  </w:style>
  <w:style w:type="character" w:styleId="WW8Num50z0">
    <w:name w:val="WW8Num50z0"/>
    <w:qFormat/>
    <w:rPr/>
  </w:style>
  <w:style w:type="character" w:styleId="WW8Num50z1">
    <w:name w:val="WW8Num50z1"/>
    <w:qFormat/>
    <w:rPr>
      <w:rFonts w:ascii="Times New Roman" w:hAnsi="Times New Roman" w:cs="Times New Roman"/>
    </w:rPr>
  </w:style>
  <w:style w:type="character" w:styleId="WW8Num52z2">
    <w:name w:val="WW8Num52z2"/>
    <w:qFormat/>
    <w:rPr/>
  </w:style>
  <w:style w:type="character" w:styleId="WW8Num52z3">
    <w:name w:val="WW8Num52z3"/>
    <w:qFormat/>
    <w:rPr>
      <w:color w:val="000000"/>
    </w:rPr>
  </w:style>
  <w:style w:type="character" w:styleId="WW8Num54z0">
    <w:name w:val="WW8Num54z0"/>
    <w:qFormat/>
    <w:rPr/>
  </w:style>
  <w:style w:type="character" w:styleId="WW8Num55z0">
    <w:name w:val="WW8Num55z0"/>
    <w:qFormat/>
    <w:rPr>
      <w:rFonts w:ascii="Symbol" w:hAnsi="Symbol" w:cs="Symbol"/>
    </w:rPr>
  </w:style>
  <w:style w:type="character" w:styleId="WW8Num55z1">
    <w:name w:val="WW8Num55z1"/>
    <w:qFormat/>
    <w:rPr>
      <w:rFonts w:ascii="Courier New" w:hAnsi="Courier New" w:cs="Courier New"/>
    </w:rPr>
  </w:style>
  <w:style w:type="character" w:styleId="WW8Num55z2">
    <w:name w:val="WW8Num55z2"/>
    <w:qFormat/>
    <w:rPr>
      <w:rFonts w:ascii="Wingdings" w:hAnsi="Wingdings" w:cs="Wingdings"/>
    </w:rPr>
  </w:style>
  <w:style w:type="character" w:styleId="WW8Num56z0">
    <w:name w:val="WW8Num56z0"/>
    <w:qFormat/>
    <w:rPr>
      <w:rFonts w:ascii="Wingdings" w:hAnsi="Wingdings" w:cs="Wingdings"/>
    </w:rPr>
  </w:style>
  <w:style w:type="character" w:styleId="WW8Num56z1">
    <w:name w:val="WW8Num56z1"/>
    <w:qFormat/>
    <w:rPr>
      <w:rFonts w:ascii="Courier New" w:hAnsi="Courier New" w:cs="Courier New"/>
    </w:rPr>
  </w:style>
  <w:style w:type="character" w:styleId="WW8Num56z3">
    <w:name w:val="WW8Num56z3"/>
    <w:qFormat/>
    <w:rPr>
      <w:rFonts w:ascii="Symbol" w:hAnsi="Symbol" w:cs="Symbol"/>
    </w:rPr>
  </w:style>
  <w:style w:type="character" w:styleId="WW8Num57z0">
    <w:name w:val="WW8Num57z0"/>
    <w:qFormat/>
    <w:rPr>
      <w:color w:val="000000"/>
    </w:rPr>
  </w:style>
  <w:style w:type="character" w:styleId="WW8Num58z0">
    <w:name w:val="WW8Num58z0"/>
    <w:qFormat/>
    <w:rPr>
      <w:rFonts w:ascii="Arial" w:hAnsi="Arial" w:cs="Arial"/>
      <w:b w:val="false"/>
      <w:i w:val="false"/>
      <w:color w:val="000000"/>
      <w:sz w:val="20"/>
    </w:rPr>
  </w:style>
  <w:style w:type="character" w:styleId="WW8Num58z1">
    <w:name w:val="WW8Num58z1"/>
    <w:qFormat/>
    <w:rPr>
      <w:rFonts w:ascii="Times New Roman" w:hAnsi="Times New Roman" w:cs="Times New Roman"/>
    </w:rPr>
  </w:style>
  <w:style w:type="character" w:styleId="WW8Num58z2">
    <w:name w:val="WW8Num58z2"/>
    <w:qFormat/>
    <w:rPr/>
  </w:style>
  <w:style w:type="character" w:styleId="WW8Num59z0">
    <w:name w:val="WW8Num59z0"/>
    <w:qFormat/>
    <w:rPr>
      <w:color w:val="000000"/>
    </w:rPr>
  </w:style>
  <w:style w:type="character" w:styleId="WW8Num60z0">
    <w:name w:val="WW8Num60z0"/>
    <w:qFormat/>
    <w:rPr>
      <w:rFonts w:cs="Arial"/>
      <w:color w:val="000000"/>
    </w:rPr>
  </w:style>
  <w:style w:type="character" w:styleId="WW8Num61z0">
    <w:name w:val="WW8Num61z0"/>
    <w:qFormat/>
    <w:rPr/>
  </w:style>
  <w:style w:type="character" w:styleId="WW8Num63z0">
    <w:name w:val="WW8Num63z0"/>
    <w:qFormat/>
    <w:rPr/>
  </w:style>
  <w:style w:type="character" w:styleId="WW8Num64z0">
    <w:name w:val="WW8Num64z0"/>
    <w:qFormat/>
    <w:rPr>
      <w:color w:val="000000"/>
    </w:rPr>
  </w:style>
  <w:style w:type="character" w:styleId="WW8Num64z3">
    <w:name w:val="WW8Num64z3"/>
    <w:qFormat/>
    <w:rPr>
      <w:color w:val="000000"/>
    </w:rPr>
  </w:style>
  <w:style w:type="character" w:styleId="WW8Num64z4">
    <w:name w:val="WW8Num64z4"/>
    <w:qFormat/>
    <w:rPr>
      <w:rFonts w:ascii="Times New Roman" w:hAnsi="Times New Roman" w:eastAsia="Lucida Sans Unicode" w:cs="Times New Roman"/>
    </w:rPr>
  </w:style>
  <w:style w:type="character" w:styleId="WW8Num64z6">
    <w:name w:val="WW8Num64z6"/>
    <w:qFormat/>
    <w:rPr/>
  </w:style>
  <w:style w:type="character" w:styleId="WW8Num66z0">
    <w:name w:val="WW8Num66z0"/>
    <w:qFormat/>
    <w:rPr/>
  </w:style>
  <w:style w:type="character" w:styleId="WW8Num66z1">
    <w:name w:val="WW8Num66z1"/>
    <w:qFormat/>
    <w:rPr>
      <w:rFonts w:ascii="Times New Roman" w:hAnsi="Times New Roman" w:cs="Times New Roman"/>
    </w:rPr>
  </w:style>
  <w:style w:type="character" w:styleId="WW8Num68z0">
    <w:name w:val="WW8Num68z0"/>
    <w:qFormat/>
    <w:rPr>
      <w:rFonts w:ascii="Arial" w:hAnsi="Arial" w:cs="Arial"/>
      <w:b w:val="false"/>
      <w:i w:val="false"/>
      <w:sz w:val="20"/>
    </w:rPr>
  </w:style>
  <w:style w:type="character" w:styleId="WW8Num68z1">
    <w:name w:val="WW8Num68z1"/>
    <w:qFormat/>
    <w:rPr>
      <w:rFonts w:ascii="Times New Roman" w:hAnsi="Times New Roman" w:cs="Times New Roman"/>
    </w:rPr>
  </w:style>
  <w:style w:type="character" w:styleId="WW8Num68z2">
    <w:name w:val="WW8Num68z2"/>
    <w:qFormat/>
    <w:rPr/>
  </w:style>
  <w:style w:type="character" w:styleId="WW8Num69z0">
    <w:name w:val="WW8Num69z0"/>
    <w:qFormat/>
    <w:rPr/>
  </w:style>
  <w:style w:type="character" w:styleId="WW8Num70z0">
    <w:name w:val="WW8Num70z0"/>
    <w:qFormat/>
    <w:rPr/>
  </w:style>
  <w:style w:type="character" w:styleId="WW8Num72z0">
    <w:name w:val="WW8Num72z0"/>
    <w:qFormat/>
    <w:rPr>
      <w:rFonts w:ascii="Symbol" w:hAnsi="Symbol" w:cs="Symbol"/>
    </w:rPr>
  </w:style>
  <w:style w:type="character" w:styleId="WW8Num72z1">
    <w:name w:val="WW8Num72z1"/>
    <w:qFormat/>
    <w:rPr>
      <w:rFonts w:ascii="Courier New" w:hAnsi="Courier New" w:cs="Courier New"/>
    </w:rPr>
  </w:style>
  <w:style w:type="character" w:styleId="WW8Num72z2">
    <w:name w:val="WW8Num72z2"/>
    <w:qFormat/>
    <w:rPr>
      <w:rFonts w:ascii="Wingdings" w:hAnsi="Wingdings" w:cs="Wingdings"/>
    </w:rPr>
  </w:style>
  <w:style w:type="character" w:styleId="WW8Num73z0">
    <w:name w:val="WW8Num73z0"/>
    <w:qFormat/>
    <w:rPr>
      <w:b w:val="false"/>
      <w:i w:val="false"/>
      <w:strike w:val="false"/>
      <w:dstrike w:val="false"/>
    </w:rPr>
  </w:style>
  <w:style w:type="character" w:styleId="Domylnaczcionkaakapitu">
    <w:name w:val="Domyślna czcionka akapitu"/>
    <w:qFormat/>
    <w:rPr/>
  </w:style>
  <w:style w:type="character" w:styleId="WW8Num6z0">
    <w:name w:val="WW8Num6z0"/>
    <w:qFormat/>
    <w:rPr>
      <w:rFonts w:ascii="Symbol" w:hAnsi="Symbol" w:cs="Symbol"/>
    </w:rPr>
  </w:style>
  <w:style w:type="character" w:styleId="WW8Num8z0">
    <w:name w:val="WW8Num8z0"/>
    <w:qFormat/>
    <w:rPr>
      <w:rFonts w:ascii="Times New Roman" w:hAnsi="Times New Roman" w:cs="Times New Roman"/>
    </w:rPr>
  </w:style>
  <w:style w:type="character" w:styleId="WW8Num22z0">
    <w:name w:val="WW8Num22z0"/>
    <w:qFormat/>
    <w:rPr>
      <w:rFonts w:ascii="Symbol" w:hAnsi="Symbol" w:cs="Symbol"/>
    </w:rPr>
  </w:style>
  <w:style w:type="character" w:styleId="WW8Num25z1">
    <w:name w:val="WW8Num25z1"/>
    <w:qFormat/>
    <w:rPr>
      <w:rFonts w:ascii="Times New Roman" w:hAnsi="Times New Roman" w:cs="Times New Roman"/>
    </w:rPr>
  </w:style>
  <w:style w:type="character" w:styleId="Domylnaczcionkaakapitu2">
    <w:name w:val="Domyślna czcionka akapitu2"/>
    <w:qFormat/>
    <w:rPr/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21z0">
    <w:name w:val="WW8Num21z0"/>
    <w:qFormat/>
    <w:rPr>
      <w:rFonts w:ascii="Symbol" w:hAnsi="Symbol" w:cs="Symbol"/>
    </w:rPr>
  </w:style>
  <w:style w:type="character" w:styleId="WW8Num21z1">
    <w:name w:val="WW8Num21z1"/>
    <w:qFormat/>
    <w:rPr>
      <w:rFonts w:ascii="Courier New" w:hAnsi="Courier New" w:cs="Courier New"/>
    </w:rPr>
  </w:style>
  <w:style w:type="character" w:styleId="WW8Num21z2">
    <w:name w:val="WW8Num21z2"/>
    <w:qFormat/>
    <w:rPr>
      <w:rFonts w:ascii="Wingdings" w:hAnsi="Wingdings" w:cs="Wingdings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6z1">
    <w:name w:val="WW8Num26z1"/>
    <w:qFormat/>
    <w:rPr>
      <w:rFonts w:ascii="Times New Roman" w:hAnsi="Times New Roman" w:eastAsia="Times New Roman" w:cs="Times New Roman"/>
    </w:rPr>
  </w:style>
  <w:style w:type="character" w:styleId="Domylnaczcionkaakapitu1">
    <w:name w:val="Domyślna czcionka akapitu1"/>
    <w:qFormat/>
    <w:rPr/>
  </w:style>
  <w:style w:type="character" w:styleId="PageNumber">
    <w:name w:val="page number"/>
    <w:rPr>
      <w:sz w:val="20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Nagwek1Znak">
    <w:name w:val="Nagłówek 1 Znak"/>
    <w:qFormat/>
    <w:rPr>
      <w:rFonts w:ascii="Arial" w:hAnsi="Arial" w:cs="Arial"/>
      <w:b/>
      <w:sz w:val="24"/>
    </w:rPr>
  </w:style>
  <w:style w:type="character" w:styleId="Nagwek2Znak">
    <w:name w:val="Nagłówek 2 Znak"/>
    <w:qFormat/>
    <w:rPr>
      <w:rFonts w:ascii="Arial" w:hAnsi="Arial" w:cs="Arial"/>
      <w:b/>
      <w:sz w:val="28"/>
    </w:rPr>
  </w:style>
  <w:style w:type="character" w:styleId="TekstpodstawowyZnak">
    <w:name w:val="Tekst podstawowy Znak"/>
    <w:qFormat/>
    <w:rPr>
      <w:rFonts w:ascii="Arial" w:hAnsi="Arial" w:cs="Arial"/>
      <w:sz w:val="26"/>
    </w:rPr>
  </w:style>
  <w:style w:type="character" w:styleId="PlandokumentuZnak">
    <w:name w:val="Plan dokumentu Znak"/>
    <w:qFormat/>
    <w:rPr>
      <w:rFonts w:ascii="Tahoma" w:hAnsi="Tahoma" w:cs="Tahoma"/>
      <w:sz w:val="16"/>
      <w:szCs w:val="16"/>
    </w:rPr>
  </w:style>
  <w:style w:type="character" w:styleId="Tekstpodstawowywcity2Znak">
    <w:name w:val="Tekst podstawowy wcięty 2 Znak"/>
    <w:qFormat/>
    <w:rPr/>
  </w:style>
  <w:style w:type="character" w:styleId="FontStyle52">
    <w:name w:val="Font Style52"/>
    <w:qFormat/>
    <w:rPr>
      <w:rFonts w:ascii="Times New Roman" w:hAnsi="Times New Roman" w:cs="Times New Roman"/>
      <w:color w:val="000000"/>
      <w:sz w:val="22"/>
      <w:szCs w:val="22"/>
    </w:rPr>
  </w:style>
  <w:style w:type="character" w:styleId="FontStyle55">
    <w:name w:val="Font Style55"/>
    <w:qFormat/>
    <w:rPr>
      <w:rFonts w:ascii="Times New Roman" w:hAnsi="Times New Roman" w:cs="Times New Roman"/>
      <w:color w:val="000000"/>
      <w:sz w:val="18"/>
      <w:szCs w:val="18"/>
    </w:rPr>
  </w:style>
  <w:style w:type="character" w:styleId="StylStandardArialZnak">
    <w:name w:val="Styl Standard + Arial Znak"/>
    <w:qFormat/>
    <w:rPr>
      <w:rFonts w:ascii="Arial" w:hAnsi="Arial" w:eastAsia="Lucida Sans Unicode" w:cs="Arial"/>
      <w:b/>
      <w:sz w:val="24"/>
      <w:szCs w:val="24"/>
      <w:lang w:val="pl-PL"/>
    </w:rPr>
  </w:style>
  <w:style w:type="character" w:styleId="StopkaZnak">
    <w:name w:val="Stopka Znak"/>
    <w:qFormat/>
    <w:rPr>
      <w:rFonts w:ascii="Arial" w:hAnsi="Arial" w:cs="Arial"/>
      <w:sz w:val="24"/>
    </w:rPr>
  </w:style>
  <w:style w:type="character" w:styleId="st">
    <w:name w:val="st"/>
    <w:basedOn w:val="Domylnaczcionkaakapitu"/>
    <w:qFormat/>
    <w:rPr/>
  </w:style>
  <w:style w:type="character" w:styleId="DeltaViewInsertion">
    <w:name w:val="DeltaView Insertion"/>
    <w:qFormat/>
    <w:rPr>
      <w:b/>
      <w:i/>
      <w:spacing w:val="0"/>
    </w:rPr>
  </w:style>
  <w:style w:type="character" w:styleId="TekstprzypisudolnegoZnak">
    <w:name w:val="Tekst przypisu dolnego Znak"/>
    <w:qFormat/>
    <w:rPr>
      <w:rFonts w:eastAsia="Calibri"/>
      <w:lang w:val="pl-PL"/>
    </w:rPr>
  </w:style>
  <w:style w:type="character" w:styleId="Znakiprzypiswdolnych">
    <w:name w:val="Znaki przypisów dolnych"/>
    <w:qFormat/>
    <w:rPr>
      <w:shd w:fill="auto" w:val="clear"/>
      <w:vertAlign w:val="superscript"/>
    </w:rPr>
  </w:style>
  <w:style w:type="character" w:styleId="ZwykytekstZnak">
    <w:name w:val="Zwykły tekst Znak"/>
    <w:qFormat/>
    <w:rPr>
      <w:rFonts w:ascii="Courier New" w:hAnsi="Courier New" w:cs="Courier New"/>
    </w:rPr>
  </w:style>
  <w:style w:type="character" w:styleId="Tekstpodstawowy2Znak">
    <w:name w:val="Tekst podstawowy 2 Znak"/>
    <w:qFormat/>
    <w:rPr/>
  </w:style>
  <w:style w:type="character" w:styleId="AkapitzlistZnak">
    <w:name w:val="Akapit z listą Znak"/>
    <w:qFormat/>
    <w:rPr>
      <w:rFonts w:ascii="Calibri" w:hAnsi="Calibri" w:cs="Calibri"/>
      <w:sz w:val="22"/>
      <w:szCs w:val="22"/>
    </w:rPr>
  </w:style>
  <w:style w:type="character" w:styleId="TekstpodstawowywcityZnak">
    <w:name w:val="Tekst podstawowy wcięty Znak"/>
    <w:qFormat/>
    <w:rPr>
      <w:b/>
      <w:sz w:val="24"/>
    </w:rPr>
  </w:style>
  <w:style w:type="character" w:styleId="lrzxr">
    <w:name w:val="lrzxr"/>
    <w:basedOn w:val="Domylnaczcionka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widowControl w:val="false"/>
      <w:spacing w:lineRule="auto" w:line="360" w:before="0" w:after="120"/>
    </w:pPr>
    <w:rPr>
      <w:rFonts w:ascii="Arial" w:hAnsi="Arial" w:cs="Arial"/>
      <w:sz w:val="26"/>
    </w:rPr>
  </w:style>
  <w:style w:type="paragraph" w:styleId="List">
    <w:name w:val="List"/>
    <w:basedOn w:val="Normal"/>
    <w:pPr>
      <w:ind w:hanging="283" w:left="283" w:right="0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Tahoma"/>
    </w:rPr>
  </w:style>
  <w:style w:type="paragraph" w:styleId="Nagwek2">
    <w:name w:val="Nagłówek2"/>
    <w:basedOn w:val="Normal"/>
    <w:next w:val="BodyText"/>
    <w:qFormat/>
    <w:pPr>
      <w:keepNext w:val="true"/>
      <w:spacing w:before="240" w:after="120"/>
    </w:pPr>
    <w:rPr>
      <w:rFonts w:ascii="Arial" w:hAnsi="Arial" w:eastAsia="MS Mincho;ＭＳ 明朝" w:cs="Tahoma"/>
      <w:sz w:val="28"/>
      <w:szCs w:val="28"/>
    </w:rPr>
  </w:style>
  <w:style w:type="paragraph" w:styleId="Podpis2">
    <w:name w:val="Podpis2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1">
    <w:name w:val="Nagłówek1"/>
    <w:basedOn w:val="Normal"/>
    <w:next w:val="BodyText"/>
    <w:qFormat/>
    <w:pPr>
      <w:keepNext w:val="true"/>
      <w:spacing w:before="240" w:after="120"/>
    </w:pPr>
    <w:rPr>
      <w:rFonts w:ascii="Arial" w:hAnsi="Arial" w:eastAsia="MS Mincho;ＭＳ 明朝" w:cs="Tahoma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pieczzp">
    <w:name w:val="pieczęć zp"/>
    <w:basedOn w:val="Normal"/>
    <w:qFormat/>
    <w:pPr>
      <w:widowControl w:val="false"/>
      <w:jc w:val="center"/>
    </w:pPr>
    <w:rPr>
      <w:rFonts w:ascii="Arial" w:hAnsi="Arial" w:cs="Arial"/>
      <w:i/>
      <w:sz w:val="24"/>
    </w:rPr>
  </w:style>
  <w:style w:type="paragraph" w:styleId="pismodrukzp">
    <w:name w:val="pismo druk zp"/>
    <w:basedOn w:val="Normal"/>
    <w:qFormat/>
    <w:pPr>
      <w:widowControl w:val="false"/>
    </w:pPr>
    <w:rPr>
      <w:rFonts w:ascii="Arial" w:hAnsi="Arial" w:cs="Arial"/>
      <w:sz w:val="18"/>
    </w:rPr>
  </w:style>
  <w:style w:type="paragraph" w:styleId="podpiszp">
    <w:name w:val="podpis zp"/>
    <w:basedOn w:val="Normal"/>
    <w:qFormat/>
    <w:pPr>
      <w:widowControl w:val="false"/>
      <w:jc w:val="right"/>
    </w:pPr>
    <w:rPr>
      <w:rFonts w:ascii="Arial" w:hAnsi="Arial" w:cs="Arial"/>
      <w:i/>
      <w:sz w:val="24"/>
    </w:rPr>
  </w:style>
  <w:style w:type="paragraph" w:styleId="tytuzp">
    <w:name w:val="tytuł zp"/>
    <w:basedOn w:val="Normal"/>
    <w:qFormat/>
    <w:pPr>
      <w:widowControl w:val="false"/>
    </w:pPr>
    <w:rPr>
      <w:rFonts w:ascii="Arial" w:hAnsi="Arial" w:cs="Arial"/>
      <w:b/>
      <w:sz w:val="28"/>
    </w:rPr>
  </w:style>
  <w:style w:type="paragraph" w:styleId="wanezp">
    <w:name w:val="ważne zp"/>
    <w:basedOn w:val="Normal"/>
    <w:qFormat/>
    <w:pPr>
      <w:widowControl w:val="false"/>
      <w:spacing w:before="100" w:after="0"/>
    </w:pPr>
    <w:rPr>
      <w:rFonts w:ascii="Arial" w:hAnsi="Arial" w:cs="Arial"/>
      <w:b/>
      <w:sz w:val="24"/>
    </w:rPr>
  </w:style>
  <w:style w:type="paragraph" w:styleId="katarzyna">
    <w:name w:val="katarzyna"/>
    <w:basedOn w:val="Normal"/>
    <w:qFormat/>
    <w:pPr>
      <w:widowControl w:val="false"/>
    </w:pPr>
    <w:rPr>
      <w:rFonts w:ascii="Arial" w:hAnsi="Arial" w:cs="Arial"/>
      <w:sz w:val="24"/>
    </w:rPr>
  </w:style>
  <w:style w:type="paragraph" w:styleId="Tekstpodstawowywcity21">
    <w:name w:val="Tekst podstawowy wcięty 21"/>
    <w:basedOn w:val="Normal"/>
    <w:qFormat/>
    <w:pPr>
      <w:widowControl w:val="false"/>
      <w:spacing w:lineRule="auto" w:line="360"/>
      <w:ind w:firstLine="708" w:left="0" w:right="0"/>
      <w:jc w:val="both"/>
    </w:pPr>
    <w:rPr>
      <w:i/>
      <w:sz w:val="24"/>
    </w:rPr>
  </w:style>
  <w:style w:type="paragraph" w:styleId="Tekstpodstawowy31">
    <w:name w:val="Tekst podstawowy 31"/>
    <w:basedOn w:val="Normal"/>
    <w:qFormat/>
    <w:pPr>
      <w:widowControl w:val="false"/>
      <w:spacing w:lineRule="auto" w:line="360"/>
      <w:jc w:val="center"/>
    </w:pPr>
    <w:rPr>
      <w:rFonts w:ascii="Arial" w:hAnsi="Arial" w:cs="Arial"/>
      <w:b/>
      <w:sz w:val="30"/>
    </w:rPr>
  </w:style>
  <w:style w:type="paragraph" w:styleId="BodyTextIndent">
    <w:name w:val="Body Text Indent"/>
    <w:basedOn w:val="Normal"/>
    <w:pPr>
      <w:jc w:val="both"/>
    </w:pPr>
    <w:rPr>
      <w:b/>
      <w:sz w:val="24"/>
    </w:rPr>
  </w:style>
  <w:style w:type="paragraph" w:styleId="kasia">
    <w:name w:val="kasia"/>
    <w:basedOn w:val="Normal"/>
    <w:qFormat/>
    <w:pPr>
      <w:widowControl w:val="false"/>
      <w:spacing w:lineRule="auto" w:line="360" w:before="60" w:after="60"/>
      <w:jc w:val="both"/>
    </w:pPr>
    <w:rPr>
      <w:rFonts w:ascii="Arial" w:hAnsi="Arial" w:cs="Arial"/>
      <w:sz w:val="24"/>
    </w:rPr>
  </w:style>
  <w:style w:type="paragraph" w:styleId="Tekstpodstawowywcity31">
    <w:name w:val="Tekst podstawowy wcięty 31"/>
    <w:basedOn w:val="Normal"/>
    <w:qFormat/>
    <w:pPr>
      <w:widowControl w:val="false"/>
      <w:spacing w:lineRule="auto" w:line="360"/>
      <w:ind w:hanging="283" w:left="991" w:right="0"/>
      <w:jc w:val="both"/>
    </w:pPr>
    <w:rPr>
      <w:rFonts w:ascii="Arial" w:hAnsi="Arial" w:cs="Arial"/>
      <w:sz w:val="24"/>
    </w:rPr>
  </w:style>
  <w:style w:type="paragraph" w:styleId="TOC1">
    <w:name w:val="toc 1"/>
    <w:basedOn w:val="Normal"/>
    <w:next w:val="Normal"/>
    <w:pPr>
      <w:spacing w:before="120" w:after="0"/>
    </w:pPr>
    <w:rPr>
      <w:rFonts w:ascii="Arial" w:hAnsi="Arial" w:cs="Arial"/>
      <w:bCs/>
      <w:sz w:val="22"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widowControl w:val="false"/>
      <w:tabs>
        <w:tab w:val="clear" w:pos="708"/>
        <w:tab w:val="center" w:pos="4536" w:leader="none"/>
        <w:tab w:val="right" w:pos="9072" w:leader="none"/>
      </w:tabs>
    </w:pPr>
    <w:rPr>
      <w:rFonts w:ascii="Arial" w:hAnsi="Arial" w:cs="Arial"/>
      <w:sz w:val="24"/>
    </w:rPr>
  </w:style>
  <w:style w:type="paragraph" w:styleId="Footer">
    <w:name w:val="footer"/>
    <w:basedOn w:val="Normal"/>
    <w:pPr>
      <w:widowControl w:val="false"/>
      <w:tabs>
        <w:tab w:val="clear" w:pos="708"/>
        <w:tab w:val="center" w:pos="4536" w:leader="none"/>
        <w:tab w:val="right" w:pos="9072" w:leader="none"/>
      </w:tabs>
    </w:pPr>
    <w:rPr>
      <w:rFonts w:ascii="Arial" w:hAnsi="Arial" w:cs="Arial"/>
      <w:sz w:val="24"/>
      <w:lang w:val="pl-PL"/>
    </w:rPr>
  </w:style>
  <w:style w:type="paragraph" w:styleId="TOC2">
    <w:name w:val="toc 2"/>
    <w:basedOn w:val="Normal"/>
    <w:next w:val="Normal"/>
    <w:pPr>
      <w:spacing w:before="120" w:after="0"/>
      <w:ind w:hanging="0" w:left="200" w:right="0"/>
    </w:pPr>
    <w:rPr>
      <w:b/>
      <w:sz w:val="22"/>
    </w:rPr>
  </w:style>
  <w:style w:type="paragraph" w:styleId="TOC3">
    <w:name w:val="toc 3"/>
    <w:basedOn w:val="Normal"/>
    <w:next w:val="Normal"/>
    <w:pPr>
      <w:ind w:hanging="0" w:left="400" w:right="0"/>
    </w:pPr>
    <w:rPr/>
  </w:style>
  <w:style w:type="paragraph" w:styleId="TOC4">
    <w:name w:val="toc 4"/>
    <w:basedOn w:val="Normal"/>
    <w:next w:val="Normal"/>
    <w:pPr>
      <w:ind w:hanging="0" w:left="600" w:right="0"/>
    </w:pPr>
    <w:rPr/>
  </w:style>
  <w:style w:type="paragraph" w:styleId="TOC5">
    <w:name w:val="toc 5"/>
    <w:basedOn w:val="Normal"/>
    <w:next w:val="Normal"/>
    <w:pPr>
      <w:ind w:hanging="0" w:left="800" w:right="0"/>
    </w:pPr>
    <w:rPr/>
  </w:style>
  <w:style w:type="paragraph" w:styleId="TOC6">
    <w:name w:val="toc 6"/>
    <w:basedOn w:val="Normal"/>
    <w:next w:val="Normal"/>
    <w:pPr>
      <w:ind w:hanging="0" w:left="1000" w:right="0"/>
    </w:pPr>
    <w:rPr/>
  </w:style>
  <w:style w:type="paragraph" w:styleId="TOC7">
    <w:name w:val="toc 7"/>
    <w:basedOn w:val="Normal"/>
    <w:next w:val="Normal"/>
    <w:pPr>
      <w:ind w:hanging="0" w:left="1200" w:right="0"/>
    </w:pPr>
    <w:rPr/>
  </w:style>
  <w:style w:type="paragraph" w:styleId="TOC8">
    <w:name w:val="toc 8"/>
    <w:basedOn w:val="Normal"/>
    <w:next w:val="Normal"/>
    <w:pPr>
      <w:ind w:hanging="0" w:left="1400" w:right="0"/>
    </w:pPr>
    <w:rPr/>
  </w:style>
  <w:style w:type="paragraph" w:styleId="TOC9">
    <w:name w:val="toc 9"/>
    <w:basedOn w:val="Normal"/>
    <w:next w:val="Normal"/>
    <w:pPr>
      <w:ind w:hanging="0" w:left="1600" w:right="0"/>
    </w:pPr>
    <w:rPr/>
  </w:style>
  <w:style w:type="paragraph" w:styleId="Tekstpodstawowy21">
    <w:name w:val="Tekst podstawowy 21"/>
    <w:basedOn w:val="Normal"/>
    <w:qFormat/>
    <w:pPr>
      <w:tabs>
        <w:tab w:val="clear" w:pos="708"/>
        <w:tab w:val="left" w:pos="0" w:leader="none"/>
      </w:tabs>
      <w:jc w:val="center"/>
    </w:pPr>
    <w:rPr>
      <w:b/>
      <w:caps/>
    </w:rPr>
  </w:style>
  <w:style w:type="paragraph" w:styleId="Legenda1">
    <w:name w:val="Legenda1"/>
    <w:basedOn w:val="Normal"/>
    <w:next w:val="Normal"/>
    <w:qFormat/>
    <w:pPr>
      <w:jc w:val="center"/>
    </w:pPr>
    <w:rPr>
      <w:rFonts w:ascii="Arial" w:hAnsi="Arial" w:cs="Arial"/>
      <w:b/>
      <w:sz w:val="28"/>
    </w:rPr>
  </w:style>
  <w:style w:type="paragraph" w:styleId="Tekstblokowy1">
    <w:name w:val="Tekst blokowy1"/>
    <w:basedOn w:val="Normal"/>
    <w:qFormat/>
    <w:pPr>
      <w:ind w:hanging="0" w:left="283" w:right="-286"/>
      <w:jc w:val="both"/>
    </w:pPr>
    <w:rPr>
      <w:rFonts w:ascii="Arial" w:hAnsi="Arial" w:cs="Arial"/>
      <w:b/>
    </w:rPr>
  </w:style>
  <w:style w:type="paragraph" w:styleId="Subtitle">
    <w:name w:val="Subtitle"/>
    <w:basedOn w:val="Normal"/>
    <w:next w:val="BodyText"/>
    <w:qFormat/>
    <w:pPr>
      <w:jc w:val="center"/>
    </w:pPr>
    <w:rPr>
      <w:b/>
      <w:i/>
      <w:sz w:val="32"/>
    </w:rPr>
  </w:style>
  <w:style w:type="paragraph" w:styleId="Lista21">
    <w:name w:val="Lista 21"/>
    <w:basedOn w:val="Normal"/>
    <w:qFormat/>
    <w:pPr>
      <w:ind w:hanging="283" w:left="566" w:right="0"/>
    </w:pPr>
    <w:rPr/>
  </w:style>
  <w:style w:type="paragraph" w:styleId="Lista31">
    <w:name w:val="Lista 31"/>
    <w:basedOn w:val="Normal"/>
    <w:qFormat/>
    <w:pPr>
      <w:ind w:hanging="283" w:left="849" w:right="0"/>
    </w:pPr>
    <w:rPr/>
  </w:style>
  <w:style w:type="paragraph" w:styleId="Listapunktowana21">
    <w:name w:val="Lista punktowana 21"/>
    <w:basedOn w:val="Normal"/>
    <w:qFormat/>
    <w:pPr>
      <w:tabs>
        <w:tab w:val="clear" w:pos="708"/>
        <w:tab w:val="left" w:pos="643" w:leader="none"/>
      </w:tabs>
      <w:ind w:hanging="360" w:left="643" w:right="0"/>
    </w:pPr>
    <w:rPr/>
  </w:style>
  <w:style w:type="paragraph" w:styleId="Listapunktowana31">
    <w:name w:val="Lista punktowana 31"/>
    <w:basedOn w:val="Normal"/>
    <w:qFormat/>
    <w:pPr>
      <w:tabs>
        <w:tab w:val="clear" w:pos="708"/>
        <w:tab w:val="left" w:pos="926" w:leader="none"/>
      </w:tabs>
      <w:ind w:hanging="360" w:left="926" w:right="0"/>
    </w:pPr>
    <w:rPr/>
  </w:style>
  <w:style w:type="paragraph" w:styleId="Lista-kontynuacja1">
    <w:name w:val="Lista - kontynuacja1"/>
    <w:basedOn w:val="Normal"/>
    <w:qFormat/>
    <w:pPr>
      <w:spacing w:before="0" w:after="120"/>
      <w:ind w:hanging="0" w:left="283" w:right="0"/>
    </w:pPr>
    <w:rPr/>
  </w:style>
  <w:style w:type="paragraph" w:styleId="Lista-kontynuacja21">
    <w:name w:val="Lista - kontynuacja 21"/>
    <w:basedOn w:val="Normal"/>
    <w:qFormat/>
    <w:pPr>
      <w:spacing w:before="0" w:after="120"/>
      <w:ind w:hanging="0" w:left="566" w:right="0"/>
    </w:pPr>
    <w:rPr/>
  </w:style>
  <w:style w:type="paragraph" w:styleId="Default">
    <w:name w:val="Default"/>
    <w:qFormat/>
    <w:pPr>
      <w:widowControl/>
      <w:suppressAutoHyphens w:val="true"/>
      <w:autoSpaceDE w:val="false"/>
      <w:bidi w:val="0"/>
    </w:pPr>
    <w:rPr>
      <w:rFonts w:ascii="Times New Roman" w:hAnsi="Times New Roman" w:eastAsia="Arial" w:cs="Times New Roman"/>
      <w:color w:val="000000"/>
      <w:sz w:val="24"/>
      <w:szCs w:val="24"/>
      <w:lang w:bidi="ar-SA" w:val="pl-PL" w:eastAsia="zh-CN"/>
    </w:rPr>
  </w:style>
  <w:style w:type="paragraph" w:styleId="11111111ust">
    <w:name w:val="11111111 ust"/>
    <w:basedOn w:val="Default"/>
    <w:next w:val="Default"/>
    <w:qFormat/>
    <w:pPr/>
    <w:rPr>
      <w:color w:val="000000"/>
      <w:sz w:val="20"/>
    </w:rPr>
  </w:style>
  <w:style w:type="paragraph" w:styleId="HTML-wstpniesformatowany">
    <w:name w:val="HTML - wstępnie sformatowany"/>
    <w:basedOn w:val="Norma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Arial Unicode MS" w:hAnsi="Arial Unicode MS" w:eastAsia="Arial Unicode MS" w:cs="Arial Unicode MS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Zawartoramki">
    <w:name w:val="Zawartość ramki"/>
    <w:basedOn w:val="BodyText"/>
    <w:qFormat/>
    <w:pPr/>
    <w:rPr/>
  </w:style>
  <w:style w:type="paragraph" w:styleId="ZnakZnak">
    <w:name w:val="Znak Znak"/>
    <w:basedOn w:val="Normal"/>
    <w:qFormat/>
    <w:pPr>
      <w:suppressAutoHyphens w:val="false"/>
    </w:pPr>
    <w:rPr>
      <w:sz w:val="24"/>
      <w:szCs w:val="24"/>
    </w:rPr>
  </w:style>
  <w:style w:type="paragraph" w:styleId="Standard">
    <w:name w:val="Standard"/>
    <w:qFormat/>
    <w:pPr>
      <w:widowControl w:val="false"/>
      <w:suppressAutoHyphens w:val="true"/>
      <w:bidi w:val="0"/>
      <w:textAlignment w:val="baseline"/>
    </w:pPr>
    <w:rPr>
      <w:rFonts w:ascii="Times New Roman" w:hAnsi="Times New Roman" w:eastAsia="Lucida Sans Unicode" w:cs="Tahoma"/>
      <w:color w:val="000000"/>
      <w:kern w:val="2"/>
      <w:sz w:val="24"/>
      <w:szCs w:val="24"/>
      <w:lang w:val="en-US" w:bidi="en-US" w:eastAsia="zh-CN"/>
    </w:rPr>
  </w:style>
  <w:style w:type="paragraph" w:styleId="NoSpacing">
    <w:name w:val="No Spacing"/>
    <w:qFormat/>
    <w:pPr>
      <w:widowControl/>
      <w:bidi w:val="0"/>
    </w:pPr>
    <w:rPr>
      <w:rFonts w:ascii="Calibri" w:hAnsi="Calibri" w:eastAsia="Times New Roman" w:cs="Calibri"/>
      <w:color w:val="auto"/>
      <w:sz w:val="22"/>
      <w:szCs w:val="22"/>
      <w:lang w:bidi="ar-SA" w:val="pl-PL" w:eastAsia="zh-CN"/>
    </w:rPr>
  </w:style>
  <w:style w:type="paragraph" w:styleId="Plandokumentu">
    <w:name w:val="Plan dokumentu"/>
    <w:basedOn w:val="Normal"/>
    <w:qFormat/>
    <w:pPr/>
    <w:rPr>
      <w:rFonts w:ascii="Tahoma" w:hAnsi="Tahoma" w:cs="Tahoma"/>
      <w:sz w:val="16"/>
      <w:szCs w:val="16"/>
    </w:rPr>
  </w:style>
  <w:style w:type="paragraph" w:styleId="Normalny1">
    <w:name w:val="Normalny1"/>
    <w:qFormat/>
    <w:pPr>
      <w:widowControl/>
      <w:bidi w:val="0"/>
      <w:spacing w:lineRule="auto" w:line="276"/>
    </w:pPr>
    <w:rPr>
      <w:rFonts w:ascii="Arial" w:hAnsi="Arial" w:eastAsia="Arial" w:cs="Arial"/>
      <w:color w:val="000000"/>
      <w:sz w:val="22"/>
      <w:szCs w:val="20"/>
      <w:lang w:bidi="ar-SA" w:val="pl-PL" w:eastAsia="zh-CN"/>
    </w:rPr>
  </w:style>
  <w:style w:type="paragraph" w:styleId="Akapitzlist">
    <w:name w:val="Akapit z listą"/>
    <w:basedOn w:val="Normal"/>
    <w:qFormat/>
    <w:pPr>
      <w:suppressAutoHyphens w:val="false"/>
      <w:spacing w:lineRule="auto" w:line="276" w:before="0" w:after="200"/>
      <w:ind w:hanging="0" w:left="720" w:right="0"/>
      <w:contextualSpacing/>
    </w:pPr>
    <w:rPr>
      <w:rFonts w:ascii="Calibri" w:hAnsi="Calibri" w:cs="Calibri"/>
      <w:sz w:val="22"/>
      <w:szCs w:val="22"/>
      <w:lang w:val="pl-PL"/>
    </w:rPr>
  </w:style>
  <w:style w:type="paragraph" w:styleId="Tekstpodstawowywcity2">
    <w:name w:val="Tekst podstawowy wcięty 2"/>
    <w:basedOn w:val="Normal"/>
    <w:qFormat/>
    <w:pPr>
      <w:spacing w:lineRule="auto" w:line="480" w:before="0" w:after="120"/>
      <w:ind w:hanging="0" w:left="283" w:right="0"/>
    </w:pPr>
    <w:rPr/>
  </w:style>
  <w:style w:type="paragraph" w:styleId="Znak1">
    <w:name w:val=" Znak1"/>
    <w:basedOn w:val="Normal"/>
    <w:qFormat/>
    <w:pPr>
      <w:suppressAutoHyphens w:val="false"/>
    </w:pPr>
    <w:rPr>
      <w:sz w:val="24"/>
      <w:szCs w:val="24"/>
    </w:rPr>
  </w:style>
  <w:style w:type="paragraph" w:styleId="Style18">
    <w:name w:val="Style18"/>
    <w:basedOn w:val="Normal"/>
    <w:qFormat/>
    <w:pPr>
      <w:widowControl w:val="false"/>
      <w:suppressAutoHyphens w:val="false"/>
      <w:autoSpaceDE w:val="false"/>
      <w:spacing w:lineRule="exact" w:line="230"/>
    </w:pPr>
    <w:rPr>
      <w:sz w:val="24"/>
      <w:szCs w:val="24"/>
    </w:rPr>
  </w:style>
  <w:style w:type="paragraph" w:styleId="NormalnyWeb">
    <w:name w:val="Normalny (Web)"/>
    <w:basedOn w:val="Default"/>
    <w:next w:val="Default"/>
    <w:qFormat/>
    <w:pPr>
      <w:suppressAutoHyphens w:val="false"/>
    </w:pPr>
    <w:rPr>
      <w:rFonts w:ascii="Arial" w:hAnsi="Arial" w:eastAsia="Times New Roman" w:cs="Arial"/>
      <w:color w:val="000000"/>
    </w:rPr>
  </w:style>
  <w:style w:type="paragraph" w:styleId="StylStandardArial">
    <w:name w:val="Styl Standard + Arial"/>
    <w:basedOn w:val="Standard"/>
    <w:next w:val="Standard"/>
    <w:qFormat/>
    <w:pPr>
      <w:widowControl/>
      <w:suppressAutoHyphens w:val="false"/>
      <w:autoSpaceDE w:val="false"/>
      <w:textAlignment w:val="auto"/>
    </w:pPr>
    <w:rPr>
      <w:rFonts w:ascii="Arial" w:hAnsi="Arial" w:cs="Times New Roman"/>
      <w:b/>
      <w:color w:val="000000"/>
      <w:kern w:val="0"/>
      <w:lang w:val="pl-PL" w:bidi="ar-SA"/>
    </w:rPr>
  </w:style>
  <w:style w:type="paragraph" w:styleId="Obszartekstu">
    <w:name w:val="Obszar tekstu"/>
    <w:basedOn w:val="Normal"/>
    <w:qFormat/>
    <w:pPr>
      <w:suppressAutoHyphens w:val="false"/>
      <w:autoSpaceDE w:val="false"/>
      <w:jc w:val="both"/>
    </w:pPr>
    <w:rPr>
      <w:rFonts w:ascii="Arial" w:hAnsi="Arial" w:cs="Arial"/>
      <w:szCs w:val="24"/>
    </w:rPr>
  </w:style>
  <w:style w:type="paragraph" w:styleId="FootnoteText">
    <w:name w:val="footnote text"/>
    <w:basedOn w:val="Normal"/>
    <w:pPr>
      <w:suppressAutoHyphens w:val="false"/>
      <w:ind w:hanging="720" w:left="720" w:right="0"/>
      <w:jc w:val="both"/>
    </w:pPr>
    <w:rPr>
      <w:rFonts w:eastAsia="Calibri"/>
      <w:lang w:val="pl-PL"/>
    </w:rPr>
  </w:style>
  <w:style w:type="paragraph" w:styleId="Zwykytekst1">
    <w:name w:val="Zwykły tekst1"/>
    <w:basedOn w:val="Normal"/>
    <w:qFormat/>
    <w:pPr/>
    <w:rPr>
      <w:rFonts w:ascii="Courier New" w:hAnsi="Courier New" w:cs="Courier New"/>
    </w:rPr>
  </w:style>
  <w:style w:type="paragraph" w:styleId="Zwykytekst">
    <w:name w:val="Zwykły tekst"/>
    <w:basedOn w:val="Normal"/>
    <w:qFormat/>
    <w:pPr>
      <w:suppressAutoHyphens w:val="false"/>
    </w:pPr>
    <w:rPr>
      <w:rFonts w:ascii="Courier New" w:hAnsi="Courier New" w:cs="Courier New"/>
    </w:rPr>
  </w:style>
  <w:style w:type="paragraph" w:styleId="BodyTextIndent1">
    <w:name w:val="Body Text Indent1"/>
    <w:basedOn w:val="Normal"/>
    <w:qFormat/>
    <w:pPr>
      <w:widowControl w:val="false"/>
      <w:suppressAutoHyphens w:val="false"/>
      <w:jc w:val="both"/>
    </w:pPr>
    <w:rPr>
      <w:b/>
      <w:bCs/>
      <w:sz w:val="24"/>
      <w:szCs w:val="24"/>
    </w:rPr>
  </w:style>
  <w:style w:type="paragraph" w:styleId="WW-Tekstpodstawowywcity3">
    <w:name w:val="WW-Tekst podstawowy wcięty 3"/>
    <w:basedOn w:val="Normal"/>
    <w:qFormat/>
    <w:pPr>
      <w:overflowPunct w:val="false"/>
      <w:autoSpaceDE w:val="false"/>
      <w:ind w:hanging="709" w:left="851" w:right="0"/>
      <w:jc w:val="both"/>
      <w:textAlignment w:val="baseline"/>
    </w:pPr>
    <w:rPr>
      <w:sz w:val="24"/>
    </w:rPr>
  </w:style>
  <w:style w:type="paragraph" w:styleId="NormalTable">
    <w:name w:val="Normal Table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bidi="ar-SA" w:val="pl-PL" w:eastAsia="zh-CN"/>
    </w:rPr>
  </w:style>
  <w:style w:type="paragraph" w:styleId="Tekstpodstawowy2">
    <w:name w:val="Tekst podstawowy 2"/>
    <w:basedOn w:val="Normal"/>
    <w:qFormat/>
    <w:pPr>
      <w:spacing w:lineRule="auto" w:line="480" w:before="0" w:after="120"/>
    </w:pPr>
    <w:rPr/>
  </w:style>
  <w:style w:type="paragraph" w:styleId="western">
    <w:name w:val="western"/>
    <w:basedOn w:val="Normal"/>
    <w:qFormat/>
    <w:pPr>
      <w:suppressAutoHyphens w:val="false"/>
      <w:spacing w:before="100" w:after="119"/>
    </w:pPr>
    <w:rPr>
      <w:color w:val="000000"/>
      <w:sz w:val="24"/>
      <w:szCs w:val="24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  <w:style w:type="numbering" w:styleId="WW8Num39">
    <w:name w:val="WW8Num39"/>
    <w:qFormat/>
  </w:style>
  <w:style w:type="numbering" w:styleId="WW8Num40">
    <w:name w:val="WW8Num40"/>
    <w:qFormat/>
  </w:style>
  <w:style w:type="numbering" w:styleId="WW8Num41">
    <w:name w:val="WW8Num41"/>
    <w:qFormat/>
  </w:style>
  <w:style w:type="numbering" w:styleId="WW8Num42">
    <w:name w:val="WW8Num42"/>
    <w:qFormat/>
  </w:style>
  <w:style w:type="numbering" w:styleId="WW8Num43">
    <w:name w:val="WW8Num43"/>
    <w:qFormat/>
  </w:style>
  <w:style w:type="numbering" w:styleId="WW8Num44">
    <w:name w:val="WW8Num44"/>
    <w:qFormat/>
  </w:style>
  <w:style w:type="numbering" w:styleId="WW8Num45">
    <w:name w:val="WW8Num45"/>
    <w:qFormat/>
  </w:style>
  <w:style w:type="numbering" w:styleId="WW8Num46">
    <w:name w:val="WW8Num46"/>
    <w:qFormat/>
  </w:style>
  <w:style w:type="numbering" w:styleId="WW8Num47">
    <w:name w:val="WW8Num47"/>
    <w:qFormat/>
  </w:style>
  <w:style w:type="numbering" w:styleId="WW8Num48">
    <w:name w:val="WW8Num48"/>
    <w:qFormat/>
  </w:style>
  <w:style w:type="numbering" w:styleId="WW8Num49">
    <w:name w:val="WW8Num49"/>
    <w:qFormat/>
  </w:style>
  <w:style w:type="numbering" w:styleId="WW8Num50">
    <w:name w:val="WW8Num50"/>
    <w:qFormat/>
  </w:style>
  <w:style w:type="numbering" w:styleId="WW8Num51">
    <w:name w:val="WW8Num51"/>
    <w:qFormat/>
  </w:style>
  <w:style w:type="numbering" w:styleId="WW8Num52">
    <w:name w:val="WW8Num52"/>
    <w:qFormat/>
  </w:style>
  <w:style w:type="numbering" w:styleId="WW8Num53">
    <w:name w:val="WW8Num53"/>
    <w:qFormat/>
  </w:style>
  <w:style w:type="numbering" w:styleId="WW8Num54">
    <w:name w:val="WW8Num54"/>
    <w:qFormat/>
  </w:style>
  <w:style w:type="numbering" w:styleId="WW8Num55">
    <w:name w:val="WW8Num55"/>
    <w:qFormat/>
  </w:style>
  <w:style w:type="numbering" w:styleId="WW8Num56">
    <w:name w:val="WW8Num56"/>
    <w:qFormat/>
  </w:style>
  <w:style w:type="numbering" w:styleId="WW8Num57">
    <w:name w:val="WW8Num57"/>
    <w:qFormat/>
  </w:style>
  <w:style w:type="numbering" w:styleId="WW8Num58">
    <w:name w:val="WW8Num58"/>
    <w:qFormat/>
  </w:style>
  <w:style w:type="numbering" w:styleId="WW8Num59">
    <w:name w:val="WW8Num59"/>
    <w:qFormat/>
  </w:style>
  <w:style w:type="numbering" w:styleId="WW8Num60">
    <w:name w:val="WW8Num60"/>
    <w:qFormat/>
  </w:style>
  <w:style w:type="numbering" w:styleId="WW8Num61">
    <w:name w:val="WW8Num61"/>
    <w:qFormat/>
  </w:style>
  <w:style w:type="numbering" w:styleId="WW8Num62">
    <w:name w:val="WW8Num62"/>
    <w:qFormat/>
  </w:style>
  <w:style w:type="numbering" w:styleId="WW8Num63">
    <w:name w:val="WW8Num63"/>
    <w:qFormat/>
  </w:style>
  <w:style w:type="numbering" w:styleId="WW8Num64">
    <w:name w:val="WW8Num64"/>
    <w:qFormat/>
  </w:style>
  <w:style w:type="numbering" w:styleId="WW8Num65">
    <w:name w:val="WW8Num65"/>
    <w:qFormat/>
  </w:style>
  <w:style w:type="numbering" w:styleId="WW8Num66">
    <w:name w:val="WW8Num66"/>
    <w:qFormat/>
  </w:style>
  <w:style w:type="numbering" w:styleId="WW8Num67">
    <w:name w:val="WW8Num67"/>
    <w:qFormat/>
  </w:style>
  <w:style w:type="numbering" w:styleId="WW8Num68">
    <w:name w:val="WW8Num68"/>
    <w:qFormat/>
  </w:style>
  <w:style w:type="numbering" w:styleId="WW8Num69">
    <w:name w:val="WW8Num69"/>
    <w:qFormat/>
  </w:style>
  <w:style w:type="numbering" w:styleId="WW8Num70">
    <w:name w:val="WW8Num70"/>
    <w:qFormat/>
  </w:style>
  <w:style w:type="numbering" w:styleId="WW8Num71">
    <w:name w:val="WW8Num71"/>
    <w:qFormat/>
  </w:style>
  <w:style w:type="numbering" w:styleId="WW8Num72">
    <w:name w:val="WW8Num72"/>
    <w:qFormat/>
  </w:style>
  <w:style w:type="numbering" w:styleId="WW8Num73">
    <w:name w:val="WW8Num7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Application>LibreOffice/26.2.5.2$Windows_X86_64 LibreOffice_project/cd7284b4cbbfeb507e630c1aac019f4157393acb</Application>
  <AppVersion>15.0000</AppVersion>
  <Pages>3</Pages>
  <Words>789</Words>
  <Characters>5471</Characters>
  <CharactersWithSpaces>6317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2021-09-09T09:53:00Z</dcterms:created>
  <dc:creator>BG</dc:creator>
  <dc:description/>
  <cp:keywords/>
  <dc:language>pl-PL</dc:language>
  <cp:lastModifiedBy/>
  <cp:lastPrinted>2020-09-16T13:01:00Z</cp:lastPrinted>
  <dcterms:modified xsi:type="dcterms:W3CDTF">2026-09-27T15:12:07Z</dcterms:modified>
  <cp:revision>18</cp:revision>
  <dc:subject>zal</dc:subject>
  <dc:title>zal</dc:title>
</cp:coreProperties>
</file>